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C0" w:rsidRPr="00A379C0" w:rsidRDefault="00A379C0" w:rsidP="00E35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9C0">
        <w:rPr>
          <w:rFonts w:ascii="Times New Roman" w:hAnsi="Times New Roman" w:cs="Times New Roman"/>
          <w:sz w:val="28"/>
          <w:szCs w:val="28"/>
        </w:rPr>
        <w:t>ИНФОРМАЦИЯ</w:t>
      </w:r>
    </w:p>
    <w:p w:rsidR="00A379C0" w:rsidRDefault="00A379C0" w:rsidP="00E35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9C0">
        <w:rPr>
          <w:rFonts w:ascii="Times New Roman" w:hAnsi="Times New Roman" w:cs="Times New Roman"/>
          <w:sz w:val="28"/>
          <w:szCs w:val="28"/>
        </w:rPr>
        <w:t>об уровне нормативных потерь в сетях ОАО «Тываэнерго»</w:t>
      </w:r>
    </w:p>
    <w:p w:rsidR="00A379C0" w:rsidRDefault="00A379C0" w:rsidP="00E3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D9" w:rsidRDefault="00E35ED9" w:rsidP="00E3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C0" w:rsidRDefault="00A379C0" w:rsidP="00E3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Величина технологического расхода (потерь) электрической энергии на 2013год в объеме </w:t>
      </w:r>
      <w:r w:rsidR="00A32568">
        <w:rPr>
          <w:rFonts w:ascii="Times New Roman" w:hAnsi="Times New Roman" w:cs="Times New Roman"/>
          <w:sz w:val="28"/>
          <w:szCs w:val="28"/>
        </w:rPr>
        <w:t>158,25</w:t>
      </w:r>
      <w:r>
        <w:rPr>
          <w:rFonts w:ascii="Times New Roman" w:hAnsi="Times New Roman" w:cs="Times New Roman"/>
          <w:sz w:val="28"/>
          <w:szCs w:val="28"/>
        </w:rPr>
        <w:t xml:space="preserve"> млн. кВт.ч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тверждена Постановлением Службы по тарифам Республики Тыва от 15.10.2012 г. № 44.</w:t>
      </w:r>
    </w:p>
    <w:p w:rsidR="00A379C0" w:rsidRPr="00A379C0" w:rsidRDefault="00A379C0" w:rsidP="00E3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постановление опубликовано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№ 126, 17.11.2012г. «Тувинская правда», № 128, 22.11.2012г. </w:t>
      </w:r>
      <w:r w:rsidR="00E35ED9">
        <w:rPr>
          <w:rFonts w:ascii="Times New Roman" w:hAnsi="Times New Roman" w:cs="Times New Roman"/>
          <w:sz w:val="28"/>
          <w:szCs w:val="28"/>
        </w:rPr>
        <w:t>(поправка)</w:t>
      </w:r>
    </w:p>
    <w:p w:rsidR="00A379C0" w:rsidRPr="00A379C0" w:rsidRDefault="00A379C0" w:rsidP="00E35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9C0" w:rsidRPr="00A3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9C0"/>
    <w:rsid w:val="00A32568"/>
    <w:rsid w:val="00A379C0"/>
    <w:rsid w:val="00E3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4</cp:revision>
  <dcterms:created xsi:type="dcterms:W3CDTF">2014-03-12T08:00:00Z</dcterms:created>
  <dcterms:modified xsi:type="dcterms:W3CDTF">2014-03-12T09:02:00Z</dcterms:modified>
</cp:coreProperties>
</file>