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4A7E" w14:textId="77777777" w:rsidR="0015164C" w:rsidRPr="0015164C" w:rsidRDefault="0015164C" w:rsidP="0015164C">
      <w:pPr>
        <w:shd w:val="clear" w:color="auto" w:fill="FFFFFF"/>
        <w:tabs>
          <w:tab w:val="left" w:pos="4920"/>
        </w:tabs>
        <w:ind w:right="73"/>
        <w:jc w:val="center"/>
        <w:rPr>
          <w:b/>
          <w:color w:val="000000"/>
          <w:spacing w:val="-6"/>
          <w:sz w:val="22"/>
          <w:szCs w:val="22"/>
        </w:rPr>
      </w:pPr>
      <w:r w:rsidRPr="0015164C">
        <w:rPr>
          <w:b/>
          <w:color w:val="000000"/>
          <w:spacing w:val="-6"/>
          <w:sz w:val="22"/>
          <w:szCs w:val="22"/>
        </w:rPr>
        <w:t xml:space="preserve">СРАВНИТЕЛЬНАЯ ТАБЛИЦА ВНОСИМЫХ ИЗМЕНЕНИЙ И ДОПОЛНЕНИЙ </w:t>
      </w:r>
    </w:p>
    <w:p w14:paraId="4D7C0867" w14:textId="6F8D90EB" w:rsidR="008352B5" w:rsidRPr="000773C5" w:rsidRDefault="0015164C" w:rsidP="0015164C">
      <w:pPr>
        <w:shd w:val="clear" w:color="auto" w:fill="FFFFFF"/>
        <w:tabs>
          <w:tab w:val="left" w:pos="4920"/>
        </w:tabs>
        <w:ind w:right="73"/>
        <w:jc w:val="center"/>
        <w:rPr>
          <w:b/>
          <w:color w:val="000000"/>
          <w:spacing w:val="-6"/>
          <w:sz w:val="22"/>
          <w:szCs w:val="22"/>
        </w:rPr>
      </w:pPr>
      <w:r w:rsidRPr="0015164C">
        <w:rPr>
          <w:b/>
          <w:color w:val="000000"/>
          <w:spacing w:val="-6"/>
          <w:sz w:val="22"/>
          <w:szCs w:val="22"/>
        </w:rPr>
        <w:t xml:space="preserve">В </w:t>
      </w:r>
      <w:r w:rsidR="008352B5" w:rsidRPr="000773C5">
        <w:rPr>
          <w:b/>
          <w:color w:val="000000"/>
          <w:spacing w:val="-6"/>
          <w:sz w:val="22"/>
          <w:szCs w:val="22"/>
        </w:rPr>
        <w:t>УСТАВ</w:t>
      </w:r>
      <w:r w:rsidR="00CB6938" w:rsidRPr="000773C5">
        <w:rPr>
          <w:b/>
          <w:color w:val="000000"/>
          <w:spacing w:val="-6"/>
          <w:sz w:val="22"/>
          <w:szCs w:val="22"/>
        </w:rPr>
        <w:t xml:space="preserve"> </w:t>
      </w:r>
      <w:r w:rsidR="008352B5" w:rsidRPr="000773C5">
        <w:rPr>
          <w:b/>
          <w:color w:val="000000"/>
          <w:spacing w:val="-6"/>
          <w:sz w:val="22"/>
          <w:szCs w:val="22"/>
        </w:rPr>
        <w:t>АО «</w:t>
      </w:r>
      <w:r w:rsidR="001D6739">
        <w:rPr>
          <w:b/>
          <w:color w:val="000000"/>
          <w:spacing w:val="-6"/>
          <w:sz w:val="22"/>
          <w:szCs w:val="22"/>
        </w:rPr>
        <w:t>ТЫВАЭНЕРГО</w:t>
      </w:r>
      <w:r w:rsidR="008352B5" w:rsidRPr="000773C5">
        <w:rPr>
          <w:b/>
          <w:color w:val="000000"/>
          <w:spacing w:val="-6"/>
          <w:sz w:val="22"/>
          <w:szCs w:val="22"/>
        </w:rPr>
        <w:t xml:space="preserve">» </w:t>
      </w:r>
    </w:p>
    <w:p w14:paraId="2A5B29D7" w14:textId="77777777" w:rsidR="00904629" w:rsidRPr="000773C5" w:rsidRDefault="00904629">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820"/>
        <w:gridCol w:w="5103"/>
        <w:gridCol w:w="4536"/>
      </w:tblGrid>
      <w:tr w:rsidR="008352B5" w:rsidRPr="000773C5" w14:paraId="4945275E" w14:textId="77777777" w:rsidTr="00606CE2">
        <w:tc>
          <w:tcPr>
            <w:tcW w:w="704" w:type="dxa"/>
            <w:shd w:val="clear" w:color="auto" w:fill="auto"/>
            <w:vAlign w:val="center"/>
          </w:tcPr>
          <w:p w14:paraId="0660EF75" w14:textId="77777777" w:rsidR="008352B5" w:rsidRPr="000773C5" w:rsidRDefault="008352B5" w:rsidP="005F14A0">
            <w:pPr>
              <w:ind w:right="61"/>
              <w:jc w:val="center"/>
              <w:rPr>
                <w:b/>
                <w:color w:val="000000"/>
                <w:spacing w:val="-6"/>
                <w:sz w:val="22"/>
                <w:szCs w:val="22"/>
              </w:rPr>
            </w:pPr>
            <w:r w:rsidRPr="000773C5">
              <w:rPr>
                <w:b/>
                <w:color w:val="000000"/>
                <w:spacing w:val="-6"/>
                <w:sz w:val="22"/>
                <w:szCs w:val="22"/>
              </w:rPr>
              <w:t>№ п/п</w:t>
            </w:r>
          </w:p>
        </w:tc>
        <w:tc>
          <w:tcPr>
            <w:tcW w:w="4820" w:type="dxa"/>
            <w:shd w:val="clear" w:color="auto" w:fill="auto"/>
          </w:tcPr>
          <w:p w14:paraId="4FCF0085" w14:textId="67A29761" w:rsidR="008352B5" w:rsidRPr="000773C5" w:rsidRDefault="008352B5" w:rsidP="001D6739">
            <w:pPr>
              <w:ind w:right="33"/>
              <w:jc w:val="center"/>
              <w:rPr>
                <w:b/>
                <w:color w:val="000000"/>
                <w:spacing w:val="-6"/>
                <w:sz w:val="22"/>
                <w:szCs w:val="22"/>
              </w:rPr>
            </w:pPr>
            <w:r w:rsidRPr="000773C5">
              <w:rPr>
                <w:b/>
                <w:color w:val="000000"/>
                <w:spacing w:val="-6"/>
                <w:sz w:val="22"/>
                <w:szCs w:val="22"/>
              </w:rPr>
              <w:t>Текст нор</w:t>
            </w:r>
            <w:r w:rsidR="001D6739">
              <w:rPr>
                <w:b/>
                <w:color w:val="000000"/>
                <w:spacing w:val="-6"/>
                <w:sz w:val="22"/>
                <w:szCs w:val="22"/>
              </w:rPr>
              <w:t xml:space="preserve">мы действующей редакции Устава </w:t>
            </w:r>
            <w:r w:rsidRPr="000773C5">
              <w:rPr>
                <w:b/>
                <w:color w:val="000000"/>
                <w:spacing w:val="-6"/>
                <w:sz w:val="22"/>
                <w:szCs w:val="22"/>
              </w:rPr>
              <w:t>АО «</w:t>
            </w:r>
            <w:r w:rsidR="001D6739">
              <w:rPr>
                <w:b/>
                <w:color w:val="000000"/>
                <w:spacing w:val="-6"/>
                <w:sz w:val="22"/>
                <w:szCs w:val="22"/>
              </w:rPr>
              <w:t>ТЫВАЭНЕРГО</w:t>
            </w:r>
            <w:r w:rsidRPr="000773C5">
              <w:rPr>
                <w:b/>
                <w:color w:val="000000"/>
                <w:spacing w:val="-6"/>
                <w:sz w:val="22"/>
                <w:szCs w:val="22"/>
              </w:rPr>
              <w:t>», в отношении которой есть предложения по внесению изменений и дополнений</w:t>
            </w:r>
          </w:p>
        </w:tc>
        <w:tc>
          <w:tcPr>
            <w:tcW w:w="5103" w:type="dxa"/>
            <w:shd w:val="clear" w:color="auto" w:fill="auto"/>
            <w:vAlign w:val="center"/>
          </w:tcPr>
          <w:p w14:paraId="5353BDD1" w14:textId="7C373DCA" w:rsidR="008352B5" w:rsidRPr="000773C5" w:rsidRDefault="008352B5" w:rsidP="001D6739">
            <w:pPr>
              <w:ind w:right="34"/>
              <w:jc w:val="center"/>
              <w:rPr>
                <w:b/>
                <w:color w:val="000000"/>
                <w:spacing w:val="-6"/>
                <w:sz w:val="22"/>
                <w:szCs w:val="22"/>
              </w:rPr>
            </w:pPr>
            <w:r w:rsidRPr="000773C5">
              <w:rPr>
                <w:b/>
                <w:color w:val="000000"/>
                <w:spacing w:val="-6"/>
                <w:sz w:val="22"/>
                <w:szCs w:val="22"/>
              </w:rPr>
              <w:t>Редакция предлагаемых изменени</w:t>
            </w:r>
            <w:r w:rsidR="00755AB1" w:rsidRPr="000773C5">
              <w:rPr>
                <w:b/>
                <w:color w:val="000000"/>
                <w:spacing w:val="-6"/>
                <w:sz w:val="22"/>
                <w:szCs w:val="22"/>
              </w:rPr>
              <w:t xml:space="preserve">й и дополнений в Устав </w:t>
            </w:r>
            <w:r w:rsidRPr="000773C5">
              <w:rPr>
                <w:b/>
                <w:color w:val="000000"/>
                <w:spacing w:val="-6"/>
                <w:sz w:val="22"/>
                <w:szCs w:val="22"/>
              </w:rPr>
              <w:t>АО «</w:t>
            </w:r>
            <w:r w:rsidR="001D6739">
              <w:rPr>
                <w:b/>
                <w:color w:val="000000"/>
                <w:spacing w:val="-6"/>
                <w:sz w:val="22"/>
                <w:szCs w:val="22"/>
              </w:rPr>
              <w:t>ТЫВАЭНЕРГО</w:t>
            </w:r>
            <w:r w:rsidRPr="000773C5">
              <w:rPr>
                <w:b/>
                <w:color w:val="000000"/>
                <w:spacing w:val="-6"/>
                <w:sz w:val="22"/>
                <w:szCs w:val="22"/>
              </w:rPr>
              <w:t>»</w:t>
            </w:r>
          </w:p>
        </w:tc>
        <w:tc>
          <w:tcPr>
            <w:tcW w:w="4536" w:type="dxa"/>
            <w:shd w:val="clear" w:color="auto" w:fill="auto"/>
            <w:vAlign w:val="center"/>
          </w:tcPr>
          <w:p w14:paraId="4EA5CA0D" w14:textId="5CDC65E3" w:rsidR="008352B5" w:rsidRPr="000773C5" w:rsidRDefault="008352B5" w:rsidP="00755AB1">
            <w:pPr>
              <w:ind w:right="33"/>
              <w:jc w:val="center"/>
              <w:rPr>
                <w:b/>
                <w:color w:val="000000"/>
                <w:spacing w:val="-6"/>
                <w:sz w:val="22"/>
                <w:szCs w:val="22"/>
              </w:rPr>
            </w:pPr>
            <w:r w:rsidRPr="000773C5">
              <w:rPr>
                <w:b/>
                <w:color w:val="000000"/>
                <w:spacing w:val="-6"/>
                <w:sz w:val="22"/>
                <w:szCs w:val="22"/>
              </w:rPr>
              <w:t>Основания, повлекшие необходимость внесения изменений и дополнений в действующую редакцию Устава Общества (комментарий со ссылкой на норму действующего законодательства РФ, а также указание на то, что невнесение предлагаемых изменений может повлечь негативные последствия для Общества с приведением конкретной аргументации)</w:t>
            </w:r>
          </w:p>
        </w:tc>
      </w:tr>
      <w:tr w:rsidR="001C0A8E" w:rsidRPr="000773C5" w14:paraId="6A184588" w14:textId="77777777" w:rsidTr="00973D11">
        <w:tc>
          <w:tcPr>
            <w:tcW w:w="15163" w:type="dxa"/>
            <w:gridSpan w:val="4"/>
            <w:shd w:val="clear" w:color="auto" w:fill="auto"/>
            <w:vAlign w:val="center"/>
          </w:tcPr>
          <w:p w14:paraId="14A18F82" w14:textId="77777777" w:rsidR="0004070D" w:rsidRPr="000773C5" w:rsidRDefault="0004070D" w:rsidP="0004070D">
            <w:pPr>
              <w:jc w:val="center"/>
              <w:rPr>
                <w:b/>
                <w:spacing w:val="-2"/>
                <w:sz w:val="22"/>
                <w:szCs w:val="22"/>
              </w:rPr>
            </w:pPr>
            <w:r w:rsidRPr="000773C5">
              <w:rPr>
                <w:b/>
                <w:spacing w:val="-2"/>
                <w:sz w:val="22"/>
                <w:szCs w:val="22"/>
              </w:rPr>
              <w:t>Статья 10. Общее собрание акционеров Общества</w:t>
            </w:r>
          </w:p>
          <w:p w14:paraId="150B35B6" w14:textId="77777777" w:rsidR="001C0A8E" w:rsidRPr="000773C5" w:rsidRDefault="001C0A8E" w:rsidP="00E62ECF">
            <w:pPr>
              <w:jc w:val="center"/>
              <w:rPr>
                <w:b/>
                <w:color w:val="000000"/>
                <w:spacing w:val="-6"/>
                <w:sz w:val="22"/>
                <w:szCs w:val="22"/>
              </w:rPr>
            </w:pPr>
          </w:p>
        </w:tc>
      </w:tr>
      <w:tr w:rsidR="0004070D" w:rsidRPr="000773C5" w14:paraId="05584319" w14:textId="77777777" w:rsidTr="00606CE2">
        <w:tc>
          <w:tcPr>
            <w:tcW w:w="704" w:type="dxa"/>
            <w:shd w:val="clear" w:color="auto" w:fill="auto"/>
            <w:vAlign w:val="center"/>
          </w:tcPr>
          <w:p w14:paraId="40305802" w14:textId="3A0B1072" w:rsidR="0004070D" w:rsidRPr="000773C5" w:rsidRDefault="001D6739" w:rsidP="001C0A8E">
            <w:pPr>
              <w:ind w:right="61"/>
              <w:jc w:val="both"/>
              <w:rPr>
                <w:color w:val="000000"/>
                <w:spacing w:val="-6"/>
                <w:sz w:val="22"/>
                <w:szCs w:val="22"/>
              </w:rPr>
            </w:pPr>
            <w:r>
              <w:rPr>
                <w:color w:val="000000"/>
                <w:spacing w:val="-6"/>
                <w:sz w:val="22"/>
                <w:szCs w:val="22"/>
              </w:rPr>
              <w:t>1</w:t>
            </w:r>
          </w:p>
        </w:tc>
        <w:tc>
          <w:tcPr>
            <w:tcW w:w="4820" w:type="dxa"/>
            <w:shd w:val="clear" w:color="auto" w:fill="auto"/>
          </w:tcPr>
          <w:p w14:paraId="19AD2A42" w14:textId="0DA16083" w:rsidR="007D148F" w:rsidRPr="000773C5" w:rsidRDefault="007D148F" w:rsidP="007D148F">
            <w:pPr>
              <w:tabs>
                <w:tab w:val="left" w:pos="1134"/>
                <w:tab w:val="left" w:pos="1276"/>
              </w:tabs>
              <w:autoSpaceDE/>
              <w:autoSpaceDN/>
              <w:adjustRightInd/>
              <w:rPr>
                <w:b/>
                <w:spacing w:val="-2"/>
                <w:sz w:val="22"/>
                <w:szCs w:val="22"/>
              </w:rPr>
            </w:pPr>
            <w:r w:rsidRPr="000773C5">
              <w:rPr>
                <w:b/>
                <w:snapToGrid w:val="0"/>
                <w:spacing w:val="-2"/>
                <w:sz w:val="22"/>
                <w:szCs w:val="22"/>
              </w:rPr>
              <w:t>Абзац 1 пункта 10.3. ст. 10 Устава Общества</w:t>
            </w:r>
            <w:r w:rsidRPr="000773C5">
              <w:rPr>
                <w:b/>
                <w:spacing w:val="-2"/>
                <w:sz w:val="22"/>
                <w:szCs w:val="22"/>
              </w:rPr>
              <w:t>:</w:t>
            </w:r>
          </w:p>
          <w:p w14:paraId="233ADE2D" w14:textId="77777777" w:rsidR="007D148F" w:rsidRPr="000773C5" w:rsidRDefault="007D148F" w:rsidP="007D148F">
            <w:pPr>
              <w:widowControl/>
              <w:tabs>
                <w:tab w:val="left" w:pos="1134"/>
              </w:tabs>
              <w:autoSpaceDE/>
              <w:autoSpaceDN/>
              <w:adjustRightInd/>
              <w:jc w:val="both"/>
              <w:rPr>
                <w:snapToGrid w:val="0"/>
                <w:spacing w:val="-2"/>
                <w:sz w:val="22"/>
                <w:szCs w:val="22"/>
              </w:rPr>
            </w:pPr>
            <w:r w:rsidRPr="000773C5">
              <w:rPr>
                <w:snapToGrid w:val="0"/>
                <w:spacing w:val="-2"/>
                <w:sz w:val="22"/>
                <w:szCs w:val="22"/>
              </w:rPr>
              <w:t>10.3. Вопросы, отнесенные к компетенции Общего собрания акционеров, не могут быть переданы на решение Совету директоров, Правлению и Генеральному директору Общества.</w:t>
            </w:r>
          </w:p>
          <w:p w14:paraId="246A20AB" w14:textId="77777777" w:rsidR="007D148F" w:rsidRPr="000773C5" w:rsidRDefault="007D148F" w:rsidP="007D148F">
            <w:pPr>
              <w:tabs>
                <w:tab w:val="left" w:pos="1134"/>
                <w:tab w:val="left" w:pos="1276"/>
              </w:tabs>
              <w:autoSpaceDE/>
              <w:autoSpaceDN/>
              <w:adjustRightInd/>
              <w:rPr>
                <w:b/>
                <w:snapToGrid w:val="0"/>
                <w:spacing w:val="-2"/>
                <w:sz w:val="22"/>
                <w:szCs w:val="22"/>
              </w:rPr>
            </w:pPr>
          </w:p>
          <w:p w14:paraId="1673FC11" w14:textId="77777777" w:rsidR="007D148F" w:rsidRPr="000773C5" w:rsidRDefault="007D148F" w:rsidP="007D148F">
            <w:pPr>
              <w:tabs>
                <w:tab w:val="left" w:pos="1134"/>
                <w:tab w:val="left" w:pos="1276"/>
              </w:tabs>
              <w:autoSpaceDE/>
              <w:autoSpaceDN/>
              <w:adjustRightInd/>
              <w:rPr>
                <w:snapToGrid w:val="0"/>
                <w:spacing w:val="-2"/>
                <w:sz w:val="22"/>
                <w:szCs w:val="22"/>
              </w:rPr>
            </w:pPr>
          </w:p>
        </w:tc>
        <w:tc>
          <w:tcPr>
            <w:tcW w:w="5103" w:type="dxa"/>
            <w:shd w:val="clear" w:color="auto" w:fill="auto"/>
          </w:tcPr>
          <w:p w14:paraId="7A99D7A3" w14:textId="77777777" w:rsidR="007D148F" w:rsidRPr="000773C5" w:rsidRDefault="007D148F" w:rsidP="00E60808">
            <w:pPr>
              <w:tabs>
                <w:tab w:val="left" w:pos="1134"/>
                <w:tab w:val="left" w:pos="1276"/>
              </w:tabs>
              <w:autoSpaceDE/>
              <w:autoSpaceDN/>
              <w:adjustRightInd/>
              <w:jc w:val="both"/>
              <w:rPr>
                <w:b/>
                <w:spacing w:val="-2"/>
                <w:sz w:val="22"/>
                <w:szCs w:val="22"/>
              </w:rPr>
            </w:pPr>
            <w:r w:rsidRPr="000773C5">
              <w:rPr>
                <w:b/>
                <w:spacing w:val="-2"/>
                <w:sz w:val="22"/>
                <w:szCs w:val="22"/>
              </w:rPr>
              <w:t>Абзац 1 пункта 10.3. ст. 10 Устава Общества Общее собрание акционеров Общества</w:t>
            </w:r>
            <w:r w:rsidR="00F1395E" w:rsidRPr="000773C5">
              <w:rPr>
                <w:b/>
                <w:spacing w:val="-2"/>
                <w:sz w:val="22"/>
                <w:szCs w:val="22"/>
              </w:rPr>
              <w:t xml:space="preserve"> изложить в следующей редакции</w:t>
            </w:r>
            <w:r w:rsidRPr="000773C5">
              <w:rPr>
                <w:b/>
                <w:spacing w:val="-2"/>
                <w:sz w:val="22"/>
                <w:szCs w:val="22"/>
              </w:rPr>
              <w:t>:</w:t>
            </w:r>
          </w:p>
          <w:p w14:paraId="7AF282A5" w14:textId="77777777" w:rsidR="00F1395E" w:rsidRPr="000773C5" w:rsidRDefault="00F1395E" w:rsidP="00F1395E">
            <w:pPr>
              <w:widowControl/>
              <w:tabs>
                <w:tab w:val="left" w:pos="1134"/>
              </w:tabs>
              <w:autoSpaceDE/>
              <w:autoSpaceDN/>
              <w:adjustRightInd/>
              <w:jc w:val="both"/>
              <w:rPr>
                <w:b/>
                <w:snapToGrid w:val="0"/>
                <w:spacing w:val="-2"/>
                <w:sz w:val="22"/>
                <w:szCs w:val="22"/>
              </w:rPr>
            </w:pPr>
            <w:r w:rsidRPr="000773C5">
              <w:rPr>
                <w:snapToGrid w:val="0"/>
                <w:spacing w:val="-2"/>
                <w:sz w:val="22"/>
                <w:szCs w:val="22"/>
              </w:rPr>
              <w:t xml:space="preserve">10.3. Вопросы, отнесенные к компетенции Общего собрания акционеров, не могут быть переданы на решение Совету директоров, Правлению и Генеральному директору Общества, </w:t>
            </w:r>
            <w:r w:rsidRPr="000773C5">
              <w:rPr>
                <w:b/>
                <w:snapToGrid w:val="0"/>
                <w:spacing w:val="-2"/>
                <w:sz w:val="22"/>
                <w:szCs w:val="22"/>
              </w:rPr>
              <w:t>если иное не предусмотрено Федеральным законом «Об акционерных обществах».</w:t>
            </w:r>
          </w:p>
          <w:p w14:paraId="448AECA7" w14:textId="77777777" w:rsidR="00F1395E" w:rsidRPr="000773C5" w:rsidRDefault="00F1395E" w:rsidP="00F1395E">
            <w:pPr>
              <w:widowControl/>
              <w:tabs>
                <w:tab w:val="left" w:pos="1134"/>
              </w:tabs>
              <w:autoSpaceDE/>
              <w:autoSpaceDN/>
              <w:adjustRightInd/>
              <w:jc w:val="both"/>
              <w:rPr>
                <w:snapToGrid w:val="0"/>
                <w:spacing w:val="-2"/>
                <w:sz w:val="22"/>
                <w:szCs w:val="22"/>
              </w:rPr>
            </w:pPr>
          </w:p>
          <w:p w14:paraId="20A58E1F" w14:textId="77777777" w:rsidR="009B71C1" w:rsidRPr="000773C5" w:rsidRDefault="009B71C1" w:rsidP="00B27242">
            <w:pPr>
              <w:ind w:firstLine="567"/>
              <w:jc w:val="both"/>
              <w:rPr>
                <w:sz w:val="22"/>
                <w:szCs w:val="22"/>
              </w:rPr>
            </w:pPr>
          </w:p>
          <w:p w14:paraId="0A4A11BC" w14:textId="77777777" w:rsidR="00B27242" w:rsidRPr="000773C5" w:rsidRDefault="00B27242" w:rsidP="008932DB">
            <w:pPr>
              <w:pStyle w:val="ConsPlusNormal"/>
              <w:jc w:val="both"/>
              <w:rPr>
                <w:rFonts w:ascii="Times New Roman" w:hAnsi="Times New Roman" w:cs="Times New Roman"/>
                <w:b/>
                <w:color w:val="000000"/>
                <w:spacing w:val="-6"/>
                <w:szCs w:val="22"/>
              </w:rPr>
            </w:pPr>
          </w:p>
        </w:tc>
        <w:tc>
          <w:tcPr>
            <w:tcW w:w="4536" w:type="dxa"/>
            <w:shd w:val="clear" w:color="auto" w:fill="auto"/>
          </w:tcPr>
          <w:p w14:paraId="5696FDF0" w14:textId="23099E90" w:rsidR="00F1395E" w:rsidRPr="000773C5" w:rsidRDefault="00457F57" w:rsidP="00F1395E">
            <w:pPr>
              <w:pStyle w:val="ab"/>
              <w:jc w:val="both"/>
              <w:rPr>
                <w:sz w:val="22"/>
                <w:szCs w:val="22"/>
              </w:rPr>
            </w:pPr>
            <w:r>
              <w:rPr>
                <w:sz w:val="22"/>
                <w:szCs w:val="22"/>
              </w:rPr>
              <w:t>Изменения</w:t>
            </w:r>
            <w:bookmarkStart w:id="0" w:name="_GoBack"/>
            <w:bookmarkEnd w:id="0"/>
            <w:r w:rsidR="00F1395E" w:rsidRPr="000773C5">
              <w:rPr>
                <w:sz w:val="22"/>
                <w:szCs w:val="22"/>
              </w:rPr>
              <w:t xml:space="preserve"> приведены в </w:t>
            </w:r>
            <w:proofErr w:type="gramStart"/>
            <w:r w:rsidR="00F1395E" w:rsidRPr="000773C5">
              <w:rPr>
                <w:sz w:val="22"/>
                <w:szCs w:val="22"/>
              </w:rPr>
              <w:t>соответствии</w:t>
            </w:r>
            <w:proofErr w:type="gramEnd"/>
            <w:r w:rsidR="00F1395E" w:rsidRPr="000773C5">
              <w:rPr>
                <w:sz w:val="22"/>
                <w:szCs w:val="22"/>
              </w:rPr>
              <w:t xml:space="preserve"> с пунктом 2 статьи 48 Федерального закона «Об акционерных обществах»:</w:t>
            </w:r>
          </w:p>
          <w:p w14:paraId="7998B334" w14:textId="77777777" w:rsidR="00F1395E" w:rsidRPr="000773C5" w:rsidRDefault="00F1395E" w:rsidP="00F1395E">
            <w:pPr>
              <w:pStyle w:val="ab"/>
              <w:jc w:val="both"/>
              <w:rPr>
                <w:sz w:val="22"/>
                <w:szCs w:val="22"/>
              </w:rPr>
            </w:pPr>
          </w:p>
          <w:p w14:paraId="721FDBFB" w14:textId="77777777" w:rsidR="00F1395E" w:rsidRPr="000773C5" w:rsidRDefault="00F1395E" w:rsidP="00F1395E">
            <w:pPr>
              <w:pStyle w:val="ab"/>
              <w:jc w:val="both"/>
              <w:rPr>
                <w:sz w:val="22"/>
                <w:szCs w:val="22"/>
              </w:rPr>
            </w:pPr>
            <w:r w:rsidRPr="000773C5">
              <w:rPr>
                <w:sz w:val="22"/>
                <w:szCs w:val="22"/>
              </w:rPr>
              <w:t>«2. Вопросы, отнесенные к компетенции общего собрания акционеров, не могут быть переданы на решение исполнительному органу общества, если иное не предусмотрено настоящим Федеральным законом.</w:t>
            </w:r>
          </w:p>
          <w:p w14:paraId="4B472365" w14:textId="77777777" w:rsidR="00F1395E" w:rsidRPr="000773C5" w:rsidRDefault="00F1395E" w:rsidP="00F1395E">
            <w:pPr>
              <w:pStyle w:val="ab"/>
              <w:jc w:val="both"/>
              <w:rPr>
                <w:sz w:val="22"/>
                <w:szCs w:val="22"/>
              </w:rPr>
            </w:pPr>
            <w:r w:rsidRPr="000773C5">
              <w:rPr>
                <w:sz w:val="22"/>
                <w:szCs w:val="22"/>
              </w:rPr>
              <w:t>(в ред. Федерального закона от 29.06.2015 N 210-ФЗ)</w:t>
            </w:r>
          </w:p>
          <w:p w14:paraId="0325B33C" w14:textId="77777777" w:rsidR="00F1395E" w:rsidRDefault="00F1395E" w:rsidP="00F1395E">
            <w:pPr>
              <w:pStyle w:val="ab"/>
              <w:jc w:val="both"/>
              <w:rPr>
                <w:sz w:val="22"/>
                <w:szCs w:val="22"/>
              </w:rPr>
            </w:pPr>
            <w:r w:rsidRPr="000773C5">
              <w:rPr>
                <w:sz w:val="22"/>
                <w:szCs w:val="22"/>
              </w:rPr>
              <w:t>Вопросы, отнесенные к компетенции общего собрания акционеров, не могут быть переданы на решение совету директоров (наблюдательному совету) общества, за исключением вопросов, предусмотренных настоящим Федеральным законом. При передаче вопросов, отнесенных к компетенции общего собрания акционеров, в компетенцию совета директоров (наблюдательного совета) общества у акционеров не возникает право требовать выкупа акций, предусмотренное статьей 75 настоящего Федерального закона.»</w:t>
            </w:r>
            <w:r w:rsidR="000773C5">
              <w:rPr>
                <w:sz w:val="22"/>
                <w:szCs w:val="22"/>
              </w:rPr>
              <w:t>.</w:t>
            </w:r>
          </w:p>
          <w:p w14:paraId="51BA5830" w14:textId="77777777" w:rsidR="009C25F2" w:rsidRPr="000773C5" w:rsidRDefault="009C25F2" w:rsidP="009C25F2">
            <w:pPr>
              <w:ind w:firstLine="313"/>
              <w:jc w:val="both"/>
              <w:rPr>
                <w:sz w:val="22"/>
                <w:szCs w:val="22"/>
              </w:rPr>
            </w:pPr>
            <w:r w:rsidRPr="000773C5">
              <w:rPr>
                <w:sz w:val="22"/>
                <w:szCs w:val="22"/>
              </w:rPr>
              <w:t xml:space="preserve">Невнесение предлагаемых изменений </w:t>
            </w:r>
            <w:r w:rsidRPr="000773C5">
              <w:rPr>
                <w:sz w:val="22"/>
                <w:szCs w:val="22"/>
              </w:rPr>
              <w:lastRenderedPageBreak/>
              <w:t xml:space="preserve">может повлечь негативные последствия для Общества в виде несоответствия Устава действующему законодательству РФ. </w:t>
            </w:r>
          </w:p>
          <w:p w14:paraId="6BFFDC7B" w14:textId="77777777" w:rsidR="009C25F2" w:rsidRDefault="009C25F2" w:rsidP="00F1395E">
            <w:pPr>
              <w:pStyle w:val="ab"/>
              <w:jc w:val="both"/>
              <w:rPr>
                <w:bCs/>
                <w:snapToGrid w:val="0"/>
                <w:sz w:val="22"/>
                <w:szCs w:val="22"/>
              </w:rPr>
            </w:pPr>
          </w:p>
          <w:p w14:paraId="5859BA98" w14:textId="13F1773C" w:rsidR="0004070D" w:rsidRPr="000773C5" w:rsidRDefault="009C25F2" w:rsidP="00FB1550">
            <w:pPr>
              <w:pStyle w:val="ab"/>
              <w:jc w:val="both"/>
              <w:rPr>
                <w:sz w:val="22"/>
                <w:szCs w:val="22"/>
              </w:rPr>
            </w:pPr>
            <w:r w:rsidRPr="002C71F7">
              <w:rPr>
                <w:bCs/>
                <w:snapToGrid w:val="0"/>
                <w:sz w:val="22"/>
                <w:szCs w:val="22"/>
              </w:rPr>
              <w:t xml:space="preserve">Принятие акционерами данных изменений в Устав приведет к </w:t>
            </w:r>
            <w:r>
              <w:rPr>
                <w:bCs/>
                <w:snapToGrid w:val="0"/>
                <w:sz w:val="22"/>
                <w:szCs w:val="22"/>
              </w:rPr>
              <w:t xml:space="preserve">повышению </w:t>
            </w:r>
            <w:r w:rsidRPr="00E63ECC">
              <w:rPr>
                <w:bCs/>
                <w:snapToGrid w:val="0"/>
                <w:sz w:val="22"/>
                <w:szCs w:val="22"/>
              </w:rPr>
              <w:t>эффективности корпоративного управления.</w:t>
            </w:r>
          </w:p>
        </w:tc>
      </w:tr>
      <w:tr w:rsidR="002F724C" w:rsidRPr="000773C5" w14:paraId="1F2F9E91" w14:textId="77777777" w:rsidTr="00606CE2">
        <w:tc>
          <w:tcPr>
            <w:tcW w:w="704" w:type="dxa"/>
            <w:shd w:val="clear" w:color="auto" w:fill="auto"/>
            <w:vAlign w:val="center"/>
          </w:tcPr>
          <w:p w14:paraId="2612D373" w14:textId="56EBAB2F" w:rsidR="002F724C" w:rsidRPr="000773C5" w:rsidRDefault="00FB1550" w:rsidP="00C32AED">
            <w:pPr>
              <w:ind w:right="61"/>
              <w:jc w:val="both"/>
              <w:rPr>
                <w:color w:val="000000"/>
                <w:spacing w:val="-6"/>
                <w:sz w:val="22"/>
                <w:szCs w:val="22"/>
              </w:rPr>
            </w:pPr>
            <w:r>
              <w:rPr>
                <w:color w:val="000000"/>
                <w:spacing w:val="-6"/>
                <w:sz w:val="22"/>
                <w:szCs w:val="22"/>
              </w:rPr>
              <w:lastRenderedPageBreak/>
              <w:t>2</w:t>
            </w:r>
          </w:p>
        </w:tc>
        <w:tc>
          <w:tcPr>
            <w:tcW w:w="4820" w:type="dxa"/>
            <w:shd w:val="clear" w:color="auto" w:fill="auto"/>
          </w:tcPr>
          <w:p w14:paraId="3B46B38D" w14:textId="7BCF4D81" w:rsidR="002F724C" w:rsidRPr="000773C5" w:rsidRDefault="002F724C" w:rsidP="00C32AED">
            <w:pPr>
              <w:tabs>
                <w:tab w:val="left" w:pos="1134"/>
                <w:tab w:val="left" w:pos="1276"/>
              </w:tabs>
              <w:autoSpaceDE/>
              <w:autoSpaceDN/>
              <w:adjustRightInd/>
              <w:rPr>
                <w:b/>
                <w:spacing w:val="-2"/>
                <w:sz w:val="22"/>
                <w:szCs w:val="22"/>
              </w:rPr>
            </w:pPr>
            <w:r w:rsidRPr="000773C5">
              <w:rPr>
                <w:b/>
                <w:snapToGrid w:val="0"/>
                <w:spacing w:val="-2"/>
                <w:sz w:val="22"/>
                <w:szCs w:val="22"/>
              </w:rPr>
              <w:t>Второй абзац п. 10.5 ст. 10 Устава Общества</w:t>
            </w:r>
            <w:r w:rsidRPr="000773C5">
              <w:rPr>
                <w:b/>
                <w:spacing w:val="-2"/>
                <w:sz w:val="22"/>
                <w:szCs w:val="22"/>
              </w:rPr>
              <w:t>:</w:t>
            </w:r>
          </w:p>
          <w:p w14:paraId="2262FAB9" w14:textId="77777777" w:rsidR="002F724C" w:rsidRPr="000773C5" w:rsidRDefault="002F724C" w:rsidP="00C32AED">
            <w:pPr>
              <w:tabs>
                <w:tab w:val="left" w:pos="1134"/>
                <w:tab w:val="left" w:pos="1276"/>
              </w:tabs>
              <w:autoSpaceDE/>
              <w:autoSpaceDN/>
              <w:adjustRightInd/>
              <w:rPr>
                <w:sz w:val="22"/>
                <w:szCs w:val="22"/>
              </w:rPr>
            </w:pPr>
            <w:r w:rsidRPr="000773C5">
              <w:rPr>
                <w:sz w:val="22"/>
                <w:szCs w:val="22"/>
              </w:rPr>
              <w:t>10.5………………………………..</w:t>
            </w:r>
          </w:p>
          <w:p w14:paraId="4A393E28" w14:textId="77777777" w:rsidR="002F724C" w:rsidRPr="00D408C0" w:rsidRDefault="002F724C" w:rsidP="0089772E">
            <w:pPr>
              <w:tabs>
                <w:tab w:val="left" w:pos="1134"/>
                <w:tab w:val="left" w:pos="1276"/>
              </w:tabs>
              <w:autoSpaceDE/>
              <w:autoSpaceDN/>
              <w:adjustRightInd/>
              <w:jc w:val="both"/>
              <w:rPr>
                <w:b/>
                <w:sz w:val="22"/>
                <w:szCs w:val="22"/>
              </w:rPr>
            </w:pPr>
            <w:r w:rsidRPr="000773C5">
              <w:rPr>
                <w:sz w:val="22"/>
                <w:szCs w:val="22"/>
              </w:rPr>
              <w:t xml:space="preserve">Решение о согласии на совершение или последующем одобрении сделки, в совершении которой имеется заинтересованность в соответствии со статьей 83 Федерального закона «Об акционерных обществах», принимается Общим собранием акционеров Общества большинством голосов всех не заинтересованных в сделке акционеров - владельцев голосующих акций, принимающих участие в </w:t>
            </w:r>
            <w:r w:rsidRPr="00D408C0">
              <w:rPr>
                <w:b/>
                <w:sz w:val="22"/>
                <w:szCs w:val="22"/>
              </w:rPr>
              <w:t>голосовании.</w:t>
            </w:r>
          </w:p>
          <w:p w14:paraId="11127228" w14:textId="77777777" w:rsidR="002F724C" w:rsidRPr="000773C5" w:rsidRDefault="002F724C" w:rsidP="00C32AED">
            <w:pPr>
              <w:tabs>
                <w:tab w:val="left" w:pos="1134"/>
                <w:tab w:val="left" w:pos="1276"/>
              </w:tabs>
              <w:autoSpaceDE/>
              <w:autoSpaceDN/>
              <w:adjustRightInd/>
              <w:rPr>
                <w:b/>
                <w:snapToGrid w:val="0"/>
                <w:spacing w:val="-2"/>
                <w:sz w:val="22"/>
                <w:szCs w:val="22"/>
              </w:rPr>
            </w:pPr>
          </w:p>
        </w:tc>
        <w:tc>
          <w:tcPr>
            <w:tcW w:w="5103" w:type="dxa"/>
            <w:shd w:val="clear" w:color="auto" w:fill="auto"/>
          </w:tcPr>
          <w:p w14:paraId="0BB2120C" w14:textId="5ADD57CE" w:rsidR="002F724C" w:rsidRPr="000773C5" w:rsidRDefault="002F724C" w:rsidP="0089772E">
            <w:pPr>
              <w:tabs>
                <w:tab w:val="left" w:pos="1134"/>
                <w:tab w:val="left" w:pos="1276"/>
              </w:tabs>
              <w:autoSpaceDE/>
              <w:autoSpaceDN/>
              <w:adjustRightInd/>
              <w:jc w:val="both"/>
              <w:rPr>
                <w:b/>
                <w:spacing w:val="-2"/>
                <w:sz w:val="22"/>
                <w:szCs w:val="22"/>
              </w:rPr>
            </w:pPr>
            <w:r w:rsidRPr="000773C5">
              <w:rPr>
                <w:b/>
                <w:snapToGrid w:val="0"/>
                <w:spacing w:val="-2"/>
                <w:sz w:val="22"/>
                <w:szCs w:val="22"/>
              </w:rPr>
              <w:t xml:space="preserve">Второй абзац п. 10.5 ст. 10 Устава Общества </w:t>
            </w:r>
            <w:r w:rsidRPr="000773C5">
              <w:rPr>
                <w:b/>
                <w:spacing w:val="-2"/>
                <w:sz w:val="22"/>
                <w:szCs w:val="22"/>
              </w:rPr>
              <w:t>изложить в следующей редакции:</w:t>
            </w:r>
          </w:p>
          <w:p w14:paraId="496AFB99" w14:textId="77777777" w:rsidR="002F724C" w:rsidRPr="000773C5" w:rsidRDefault="002F724C" w:rsidP="0089772E">
            <w:pPr>
              <w:tabs>
                <w:tab w:val="left" w:pos="1134"/>
                <w:tab w:val="left" w:pos="1276"/>
              </w:tabs>
              <w:autoSpaceDE/>
              <w:autoSpaceDN/>
              <w:adjustRightInd/>
              <w:jc w:val="both"/>
              <w:rPr>
                <w:sz w:val="22"/>
                <w:szCs w:val="22"/>
              </w:rPr>
            </w:pPr>
            <w:r w:rsidRPr="000773C5">
              <w:rPr>
                <w:sz w:val="22"/>
                <w:szCs w:val="22"/>
              </w:rPr>
              <w:t>10.5……………………………………..</w:t>
            </w:r>
          </w:p>
          <w:p w14:paraId="284300FD" w14:textId="103C7A40" w:rsidR="002F724C" w:rsidRPr="000773C5" w:rsidRDefault="002F724C" w:rsidP="0089772E">
            <w:pPr>
              <w:tabs>
                <w:tab w:val="left" w:pos="1134"/>
                <w:tab w:val="left" w:pos="1276"/>
              </w:tabs>
              <w:autoSpaceDE/>
              <w:autoSpaceDN/>
              <w:adjustRightInd/>
              <w:jc w:val="both"/>
              <w:rPr>
                <w:b/>
                <w:sz w:val="22"/>
                <w:szCs w:val="22"/>
              </w:rPr>
            </w:pPr>
            <w:r w:rsidRPr="000773C5">
              <w:rPr>
                <w:sz w:val="22"/>
                <w:szCs w:val="22"/>
              </w:rPr>
              <w:t>Решение о согласии на совершение или последующем одобрении сделки, в совершении которой имеется заинтересованность в соответствии со статьей 83 Федерального закона «Об акционерных обществах», принимается Общим собранием акционеров Общества большинством голосов всех не заинтересованных в сделке акционеров - владельцев голосующ</w:t>
            </w:r>
            <w:r w:rsidR="00D408C0">
              <w:rPr>
                <w:sz w:val="22"/>
                <w:szCs w:val="22"/>
              </w:rPr>
              <w:t xml:space="preserve">их акций, принимающих участие </w:t>
            </w:r>
            <w:r w:rsidRPr="000773C5">
              <w:rPr>
                <w:b/>
                <w:sz w:val="22"/>
                <w:szCs w:val="22"/>
              </w:rPr>
              <w:t>в собрании.</w:t>
            </w:r>
          </w:p>
          <w:p w14:paraId="2D89ACAC" w14:textId="77777777" w:rsidR="002F724C" w:rsidRPr="000773C5" w:rsidRDefault="002F724C" w:rsidP="00C32AED">
            <w:pPr>
              <w:tabs>
                <w:tab w:val="left" w:pos="1134"/>
                <w:tab w:val="left" w:pos="1276"/>
              </w:tabs>
              <w:autoSpaceDE/>
              <w:autoSpaceDN/>
              <w:adjustRightInd/>
              <w:rPr>
                <w:b/>
                <w:snapToGrid w:val="0"/>
                <w:spacing w:val="-2"/>
                <w:sz w:val="22"/>
                <w:szCs w:val="22"/>
              </w:rPr>
            </w:pPr>
          </w:p>
        </w:tc>
        <w:tc>
          <w:tcPr>
            <w:tcW w:w="4536" w:type="dxa"/>
            <w:vMerge w:val="restart"/>
            <w:shd w:val="clear" w:color="auto" w:fill="auto"/>
          </w:tcPr>
          <w:p w14:paraId="15B21642" w14:textId="77777777" w:rsidR="002F724C" w:rsidRPr="000773C5" w:rsidRDefault="002F724C" w:rsidP="0089772E">
            <w:pPr>
              <w:pStyle w:val="ab"/>
              <w:jc w:val="both"/>
              <w:rPr>
                <w:sz w:val="22"/>
                <w:szCs w:val="22"/>
              </w:rPr>
            </w:pPr>
            <w:r w:rsidRPr="000773C5">
              <w:rPr>
                <w:sz w:val="22"/>
                <w:szCs w:val="22"/>
              </w:rPr>
              <w:t>Изменения внесены в соответствии с редакцией пункта 4 статьи 83 ФЗ «Об АО»:</w:t>
            </w:r>
          </w:p>
          <w:p w14:paraId="6C0C984C" w14:textId="77777777" w:rsidR="002F724C" w:rsidRPr="000773C5" w:rsidRDefault="002F724C" w:rsidP="0089772E">
            <w:pPr>
              <w:pStyle w:val="ab"/>
              <w:jc w:val="both"/>
              <w:rPr>
                <w:b/>
                <w:sz w:val="22"/>
                <w:szCs w:val="22"/>
              </w:rPr>
            </w:pPr>
            <w:r w:rsidRPr="000773C5">
              <w:rPr>
                <w:b/>
                <w:sz w:val="22"/>
                <w:szCs w:val="22"/>
              </w:rPr>
              <w:t>4. 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всех не заинтересованных в совершении сделки акционеров - владельцев голосующих акций общества, принимающих участие в собрании, в следующих случаях:</w:t>
            </w:r>
          </w:p>
          <w:p w14:paraId="3A3B8FE6" w14:textId="77777777" w:rsidR="002F724C" w:rsidRPr="000773C5" w:rsidRDefault="002F724C" w:rsidP="0089772E">
            <w:pPr>
              <w:pStyle w:val="ab"/>
              <w:jc w:val="both"/>
              <w:rPr>
                <w:sz w:val="22"/>
                <w:szCs w:val="22"/>
              </w:rPr>
            </w:pPr>
            <w:r w:rsidRPr="000773C5">
              <w:rPr>
                <w:sz w:val="22"/>
                <w:szCs w:val="22"/>
              </w:rPr>
              <w:t>(в ред. Федерального закона от 19.07.2018 N 209-ФЗ)</w:t>
            </w:r>
          </w:p>
          <w:p w14:paraId="1A0C40CD" w14:textId="77777777" w:rsidR="002F724C" w:rsidRPr="000773C5" w:rsidRDefault="002F724C" w:rsidP="0089772E">
            <w:pPr>
              <w:pStyle w:val="ab"/>
              <w:jc w:val="both"/>
              <w:rPr>
                <w:sz w:val="22"/>
                <w:szCs w:val="22"/>
              </w:rPr>
            </w:pPr>
            <w:proofErr w:type="gramStart"/>
            <w:r w:rsidRPr="000773C5">
              <w:rPr>
                <w:sz w:val="22"/>
                <w:szCs w:val="22"/>
              </w:rPr>
              <w:t>если сумма сделки или нескольких взаимосвязанных сделок либо цена или балансовая стоимость имущества, с приобретением, отчуждением или возможностью отчуждения которого связаны такие сделки, составляет 10 и более процентов балансовой стоимости активов общества по данным его бухгалтерской (финансовой) отчетности на последнюю отчетную дату, за исключением сделок, предусмотренных абзацами третьим и четвертым настоящего пункта;</w:t>
            </w:r>
            <w:proofErr w:type="gramEnd"/>
          </w:p>
          <w:p w14:paraId="631EAE92" w14:textId="77777777" w:rsidR="002F724C" w:rsidRPr="000773C5" w:rsidRDefault="002F724C" w:rsidP="0089772E">
            <w:pPr>
              <w:pStyle w:val="ab"/>
              <w:jc w:val="both"/>
              <w:rPr>
                <w:sz w:val="22"/>
                <w:szCs w:val="22"/>
              </w:rPr>
            </w:pPr>
            <w:r w:rsidRPr="000773C5">
              <w:rPr>
                <w:sz w:val="22"/>
                <w:szCs w:val="22"/>
              </w:rPr>
              <w:t>(в ред. Федерального закона от 19.07.2018 N 209-ФЗ)</w:t>
            </w:r>
          </w:p>
          <w:p w14:paraId="2B1BF66D" w14:textId="77777777" w:rsidR="002F724C" w:rsidRPr="000773C5" w:rsidRDefault="002F724C" w:rsidP="0089772E">
            <w:pPr>
              <w:pStyle w:val="ab"/>
              <w:jc w:val="both"/>
              <w:rPr>
                <w:sz w:val="22"/>
                <w:szCs w:val="22"/>
              </w:rPr>
            </w:pPr>
            <w:r w:rsidRPr="000773C5">
              <w:rPr>
                <w:sz w:val="22"/>
                <w:szCs w:val="22"/>
              </w:rPr>
              <w:t xml:space="preserve">если сделка или несколько взаимосвязанных сделок являются реализацией обыкновенных акций, составляющих более двух процентов обыкновенных акций, ранее размещенных обществом, и обыкновенных акций, в которые могут быть конвертированы ранее </w:t>
            </w:r>
            <w:r w:rsidRPr="000773C5">
              <w:rPr>
                <w:sz w:val="22"/>
                <w:szCs w:val="22"/>
              </w:rPr>
              <w:lastRenderedPageBreak/>
              <w:t>размещенные эмиссионные ценные бумаги, конвертируемые в акции, если уставом общества не предусмотрено меньшее количество акций;</w:t>
            </w:r>
          </w:p>
          <w:p w14:paraId="6AC96FD6" w14:textId="77777777" w:rsidR="002F724C" w:rsidRPr="000773C5" w:rsidRDefault="002F724C" w:rsidP="0089772E">
            <w:pPr>
              <w:pStyle w:val="ab"/>
              <w:jc w:val="both"/>
              <w:rPr>
                <w:sz w:val="22"/>
                <w:szCs w:val="22"/>
              </w:rPr>
            </w:pPr>
            <w:r w:rsidRPr="000773C5">
              <w:rPr>
                <w:sz w:val="22"/>
                <w:szCs w:val="22"/>
              </w:rPr>
              <w:t>если сделка или несколько взаимосвязанных сделок являются реализацией привилегированных акций, составляющих более двух процентов акций, ранее размещенных обществом, и акций, в которые могут быть конвертированы ранее размещенные эмиссионные ценные бумаги, конвертируемые в акции, если уставом общества не предусмотрено меньшее количество акций.</w:t>
            </w:r>
          </w:p>
          <w:p w14:paraId="4CD46671" w14:textId="77777777" w:rsidR="002F724C" w:rsidRPr="000773C5" w:rsidRDefault="002F724C" w:rsidP="0089772E">
            <w:pPr>
              <w:pStyle w:val="ab"/>
              <w:jc w:val="both"/>
              <w:rPr>
                <w:sz w:val="22"/>
                <w:szCs w:val="22"/>
              </w:rPr>
            </w:pPr>
            <w:r w:rsidRPr="000773C5">
              <w:rPr>
                <w:sz w:val="22"/>
                <w:szCs w:val="22"/>
              </w:rPr>
              <w:t>Общее собрание акционеров при принятии решения, предусмотренного настоящим пунктом,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14:paraId="7E9D9DAE" w14:textId="7FB70FAC" w:rsidR="009C25F2" w:rsidRDefault="009C25F2" w:rsidP="009C25F2">
            <w:pPr>
              <w:pStyle w:val="ab"/>
              <w:jc w:val="both"/>
              <w:rPr>
                <w:bCs/>
                <w:snapToGrid w:val="0"/>
                <w:sz w:val="22"/>
                <w:szCs w:val="22"/>
              </w:rPr>
            </w:pPr>
            <w:r w:rsidRPr="000773C5">
              <w:rPr>
                <w:sz w:val="22"/>
                <w:szCs w:val="22"/>
              </w:rPr>
              <w:t>Невнесение предлагаемых изменений может повлечь негативные последствия для Общества в виде несоответствия Устава действующему законодательству РФ.</w:t>
            </w:r>
          </w:p>
          <w:p w14:paraId="0B6AE714" w14:textId="3177F989" w:rsidR="002F724C" w:rsidRPr="000773C5" w:rsidRDefault="009C25F2" w:rsidP="00FB1550">
            <w:pPr>
              <w:pStyle w:val="ab"/>
              <w:jc w:val="both"/>
              <w:rPr>
                <w:rStyle w:val="ad"/>
                <w:sz w:val="22"/>
                <w:szCs w:val="22"/>
              </w:rPr>
            </w:pPr>
            <w:r w:rsidRPr="002C71F7">
              <w:rPr>
                <w:bCs/>
                <w:snapToGrid w:val="0"/>
                <w:sz w:val="22"/>
                <w:szCs w:val="22"/>
              </w:rPr>
              <w:t xml:space="preserve">Принятие акционерами данных изменений в Устав приведет к </w:t>
            </w:r>
            <w:r>
              <w:rPr>
                <w:bCs/>
                <w:snapToGrid w:val="0"/>
                <w:sz w:val="22"/>
                <w:szCs w:val="22"/>
              </w:rPr>
              <w:t xml:space="preserve">повышению </w:t>
            </w:r>
            <w:r w:rsidRPr="00E63ECC">
              <w:rPr>
                <w:bCs/>
                <w:snapToGrid w:val="0"/>
                <w:sz w:val="22"/>
                <w:szCs w:val="22"/>
              </w:rPr>
              <w:t>эффективности корпоративного управления.</w:t>
            </w:r>
          </w:p>
        </w:tc>
      </w:tr>
      <w:tr w:rsidR="002F724C" w:rsidRPr="000773C5" w14:paraId="7E1F0DB9" w14:textId="77777777" w:rsidTr="00606CE2">
        <w:tc>
          <w:tcPr>
            <w:tcW w:w="704" w:type="dxa"/>
            <w:shd w:val="clear" w:color="auto" w:fill="auto"/>
            <w:vAlign w:val="center"/>
          </w:tcPr>
          <w:p w14:paraId="00E2F247" w14:textId="3A63ED52" w:rsidR="002F724C" w:rsidRPr="000773C5" w:rsidRDefault="00FB1550" w:rsidP="001C0A8E">
            <w:pPr>
              <w:ind w:right="61"/>
              <w:jc w:val="both"/>
              <w:rPr>
                <w:color w:val="000000"/>
                <w:spacing w:val="-6"/>
                <w:sz w:val="22"/>
                <w:szCs w:val="22"/>
              </w:rPr>
            </w:pPr>
            <w:r>
              <w:rPr>
                <w:color w:val="000000"/>
                <w:spacing w:val="-6"/>
                <w:sz w:val="22"/>
                <w:szCs w:val="22"/>
              </w:rPr>
              <w:t>3</w:t>
            </w:r>
          </w:p>
        </w:tc>
        <w:tc>
          <w:tcPr>
            <w:tcW w:w="4820" w:type="dxa"/>
            <w:shd w:val="clear" w:color="auto" w:fill="auto"/>
          </w:tcPr>
          <w:p w14:paraId="1D7539DA" w14:textId="787E631B" w:rsidR="002F724C" w:rsidRPr="000773C5" w:rsidRDefault="002F724C" w:rsidP="002F724C">
            <w:pPr>
              <w:tabs>
                <w:tab w:val="left" w:pos="1134"/>
                <w:tab w:val="left" w:pos="1276"/>
              </w:tabs>
              <w:autoSpaceDE/>
              <w:autoSpaceDN/>
              <w:adjustRightInd/>
              <w:rPr>
                <w:b/>
                <w:spacing w:val="-2"/>
                <w:sz w:val="22"/>
                <w:szCs w:val="22"/>
              </w:rPr>
            </w:pPr>
            <w:r w:rsidRPr="000773C5">
              <w:rPr>
                <w:b/>
                <w:snapToGrid w:val="0"/>
                <w:spacing w:val="-2"/>
                <w:sz w:val="22"/>
                <w:szCs w:val="22"/>
              </w:rPr>
              <w:t>Третий абзац п. 10.5 ст. 10 Устава Общества</w:t>
            </w:r>
            <w:r w:rsidRPr="000773C5">
              <w:rPr>
                <w:b/>
                <w:spacing w:val="-2"/>
                <w:sz w:val="22"/>
                <w:szCs w:val="22"/>
              </w:rPr>
              <w:t>:</w:t>
            </w:r>
          </w:p>
          <w:p w14:paraId="3539328B" w14:textId="77777777" w:rsidR="002F724C" w:rsidRPr="000773C5" w:rsidRDefault="002F724C" w:rsidP="00D01DC1">
            <w:pPr>
              <w:tabs>
                <w:tab w:val="left" w:pos="1134"/>
                <w:tab w:val="left" w:pos="1276"/>
              </w:tabs>
              <w:autoSpaceDE/>
              <w:autoSpaceDN/>
              <w:adjustRightInd/>
              <w:rPr>
                <w:b/>
                <w:snapToGrid w:val="0"/>
                <w:spacing w:val="-2"/>
                <w:sz w:val="22"/>
                <w:szCs w:val="22"/>
              </w:rPr>
            </w:pPr>
          </w:p>
          <w:p w14:paraId="6E54D55F" w14:textId="77777777" w:rsidR="002F724C" w:rsidRPr="000773C5" w:rsidRDefault="002F724C" w:rsidP="00D01DC1">
            <w:pPr>
              <w:tabs>
                <w:tab w:val="left" w:pos="1134"/>
                <w:tab w:val="left" w:pos="1276"/>
              </w:tabs>
              <w:autoSpaceDE/>
              <w:autoSpaceDN/>
              <w:adjustRightInd/>
              <w:rPr>
                <w:snapToGrid w:val="0"/>
                <w:spacing w:val="-2"/>
                <w:sz w:val="22"/>
                <w:szCs w:val="22"/>
              </w:rPr>
            </w:pPr>
            <w:r w:rsidRPr="000773C5">
              <w:rPr>
                <w:snapToGrid w:val="0"/>
                <w:spacing w:val="-2"/>
                <w:sz w:val="22"/>
                <w:szCs w:val="22"/>
              </w:rPr>
              <w:t>отсутствует</w:t>
            </w:r>
          </w:p>
        </w:tc>
        <w:tc>
          <w:tcPr>
            <w:tcW w:w="5103" w:type="dxa"/>
            <w:shd w:val="clear" w:color="auto" w:fill="auto"/>
          </w:tcPr>
          <w:p w14:paraId="478AA206" w14:textId="23AD0AE1" w:rsidR="002F724C" w:rsidRPr="000773C5" w:rsidRDefault="002F724C" w:rsidP="002F724C">
            <w:pPr>
              <w:tabs>
                <w:tab w:val="left" w:pos="1134"/>
                <w:tab w:val="left" w:pos="1276"/>
              </w:tabs>
              <w:autoSpaceDE/>
              <w:autoSpaceDN/>
              <w:adjustRightInd/>
              <w:rPr>
                <w:b/>
                <w:spacing w:val="-2"/>
                <w:sz w:val="22"/>
                <w:szCs w:val="22"/>
              </w:rPr>
            </w:pPr>
            <w:r w:rsidRPr="000773C5">
              <w:rPr>
                <w:b/>
                <w:snapToGrid w:val="0"/>
                <w:spacing w:val="-2"/>
                <w:sz w:val="22"/>
                <w:szCs w:val="22"/>
              </w:rPr>
              <w:t>Добавить третий абзац п. 10.5 ст. 10 Устава Общества</w:t>
            </w:r>
            <w:r w:rsidRPr="000773C5">
              <w:rPr>
                <w:b/>
                <w:spacing w:val="-2"/>
                <w:sz w:val="22"/>
                <w:szCs w:val="22"/>
              </w:rPr>
              <w:t>:</w:t>
            </w:r>
          </w:p>
          <w:p w14:paraId="2C768FD4" w14:textId="77777777" w:rsidR="002F724C" w:rsidRPr="000773C5" w:rsidRDefault="002F724C" w:rsidP="002F724C">
            <w:pPr>
              <w:tabs>
                <w:tab w:val="left" w:pos="1134"/>
                <w:tab w:val="left" w:pos="1276"/>
              </w:tabs>
              <w:autoSpaceDE/>
              <w:autoSpaceDN/>
              <w:adjustRightInd/>
              <w:rPr>
                <w:b/>
                <w:spacing w:val="-2"/>
                <w:sz w:val="22"/>
                <w:szCs w:val="22"/>
              </w:rPr>
            </w:pPr>
            <w:r w:rsidRPr="000773C5">
              <w:rPr>
                <w:b/>
                <w:spacing w:val="-2"/>
                <w:sz w:val="22"/>
                <w:szCs w:val="22"/>
              </w:rPr>
              <w:t>………….</w:t>
            </w:r>
          </w:p>
          <w:p w14:paraId="5B789513" w14:textId="77777777" w:rsidR="002F724C" w:rsidRPr="000773C5" w:rsidRDefault="002F724C" w:rsidP="002F724C">
            <w:pPr>
              <w:pStyle w:val="a3"/>
              <w:ind w:firstLine="540"/>
              <w:rPr>
                <w:rFonts w:ascii="Times New Roman" w:hAnsi="Times New Roman"/>
                <w:snapToGrid/>
                <w:szCs w:val="22"/>
              </w:rPr>
            </w:pPr>
            <w:r w:rsidRPr="000773C5">
              <w:rPr>
                <w:rFonts w:ascii="Times New Roman" w:hAnsi="Times New Roman"/>
                <w:snapToGrid/>
                <w:szCs w:val="22"/>
              </w:rPr>
              <w:t>Общее собрание акционеров при принятии решения о согласии на совершение или о последующем одобрении сделки, в совершении которой имеется заинтересованность,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14:paraId="3BFBEAAC" w14:textId="77777777" w:rsidR="002F724C" w:rsidRPr="000773C5" w:rsidRDefault="002F724C" w:rsidP="002F724C">
            <w:pPr>
              <w:tabs>
                <w:tab w:val="left" w:pos="1134"/>
                <w:tab w:val="left" w:pos="1276"/>
              </w:tabs>
              <w:autoSpaceDE/>
              <w:autoSpaceDN/>
              <w:adjustRightInd/>
              <w:rPr>
                <w:b/>
                <w:spacing w:val="-2"/>
                <w:sz w:val="22"/>
                <w:szCs w:val="22"/>
              </w:rPr>
            </w:pPr>
          </w:p>
          <w:p w14:paraId="4A668A1F" w14:textId="77777777" w:rsidR="002F724C" w:rsidRPr="000773C5" w:rsidRDefault="002F724C" w:rsidP="002F724C">
            <w:pPr>
              <w:tabs>
                <w:tab w:val="left" w:pos="1134"/>
                <w:tab w:val="left" w:pos="1276"/>
              </w:tabs>
              <w:autoSpaceDE/>
              <w:autoSpaceDN/>
              <w:adjustRightInd/>
              <w:rPr>
                <w:b/>
                <w:spacing w:val="-2"/>
                <w:sz w:val="22"/>
                <w:szCs w:val="22"/>
              </w:rPr>
            </w:pPr>
          </w:p>
          <w:p w14:paraId="5ACDA598" w14:textId="77777777" w:rsidR="002F724C" w:rsidRPr="000773C5" w:rsidRDefault="002F724C" w:rsidP="002F724C">
            <w:pPr>
              <w:tabs>
                <w:tab w:val="left" w:pos="1134"/>
                <w:tab w:val="left" w:pos="1276"/>
              </w:tabs>
              <w:autoSpaceDE/>
              <w:autoSpaceDN/>
              <w:adjustRightInd/>
              <w:rPr>
                <w:b/>
                <w:snapToGrid w:val="0"/>
                <w:spacing w:val="-2"/>
                <w:sz w:val="22"/>
                <w:szCs w:val="22"/>
              </w:rPr>
            </w:pPr>
          </w:p>
        </w:tc>
        <w:tc>
          <w:tcPr>
            <w:tcW w:w="4536" w:type="dxa"/>
            <w:vMerge/>
            <w:shd w:val="clear" w:color="auto" w:fill="auto"/>
          </w:tcPr>
          <w:p w14:paraId="1E56AC5C" w14:textId="77777777" w:rsidR="002F724C" w:rsidRPr="000773C5" w:rsidRDefault="002F724C" w:rsidP="00F1395E">
            <w:pPr>
              <w:pStyle w:val="ab"/>
              <w:jc w:val="both"/>
              <w:rPr>
                <w:rStyle w:val="ad"/>
                <w:sz w:val="22"/>
                <w:szCs w:val="22"/>
              </w:rPr>
            </w:pPr>
          </w:p>
        </w:tc>
      </w:tr>
      <w:tr w:rsidR="001F5CB6" w:rsidRPr="000773C5" w14:paraId="2BF8C511" w14:textId="77777777" w:rsidTr="00C32AED">
        <w:tc>
          <w:tcPr>
            <w:tcW w:w="15163" w:type="dxa"/>
            <w:gridSpan w:val="4"/>
            <w:shd w:val="clear" w:color="auto" w:fill="auto"/>
            <w:vAlign w:val="center"/>
          </w:tcPr>
          <w:p w14:paraId="085E7D47" w14:textId="77777777" w:rsidR="001F5CB6" w:rsidRPr="000773C5" w:rsidRDefault="001F5CB6" w:rsidP="001F5CB6">
            <w:pPr>
              <w:jc w:val="center"/>
              <w:rPr>
                <w:b/>
                <w:sz w:val="22"/>
                <w:szCs w:val="22"/>
              </w:rPr>
            </w:pPr>
            <w:r w:rsidRPr="000773C5">
              <w:rPr>
                <w:b/>
                <w:sz w:val="22"/>
                <w:szCs w:val="22"/>
              </w:rPr>
              <w:lastRenderedPageBreak/>
              <w:t>Статья 11. Проведение Общего собрания акционеров Общества в форме совместного присутствия</w:t>
            </w:r>
          </w:p>
        </w:tc>
      </w:tr>
      <w:tr w:rsidR="001F5CB6" w:rsidRPr="000773C5" w14:paraId="4D629207" w14:textId="77777777" w:rsidTr="00606CE2">
        <w:tc>
          <w:tcPr>
            <w:tcW w:w="704" w:type="dxa"/>
            <w:shd w:val="clear" w:color="auto" w:fill="auto"/>
            <w:vAlign w:val="center"/>
          </w:tcPr>
          <w:p w14:paraId="01ACE077" w14:textId="20B894B9" w:rsidR="001F5CB6" w:rsidRPr="000773C5" w:rsidRDefault="00FB1550" w:rsidP="001C0A8E">
            <w:pPr>
              <w:ind w:right="61"/>
              <w:jc w:val="both"/>
              <w:rPr>
                <w:color w:val="000000"/>
                <w:spacing w:val="-6"/>
                <w:sz w:val="22"/>
                <w:szCs w:val="22"/>
              </w:rPr>
            </w:pPr>
            <w:r>
              <w:rPr>
                <w:color w:val="000000"/>
                <w:spacing w:val="-6"/>
                <w:sz w:val="22"/>
                <w:szCs w:val="22"/>
              </w:rPr>
              <w:t>4</w:t>
            </w:r>
          </w:p>
        </w:tc>
        <w:tc>
          <w:tcPr>
            <w:tcW w:w="4820" w:type="dxa"/>
            <w:shd w:val="clear" w:color="auto" w:fill="auto"/>
          </w:tcPr>
          <w:p w14:paraId="602BED0D" w14:textId="40872E2F" w:rsidR="002A5EC5" w:rsidRPr="000773C5" w:rsidRDefault="002A5EC5" w:rsidP="002A5EC5">
            <w:pPr>
              <w:tabs>
                <w:tab w:val="left" w:pos="1134"/>
                <w:tab w:val="left" w:pos="1276"/>
              </w:tabs>
              <w:autoSpaceDE/>
              <w:autoSpaceDN/>
              <w:adjustRightInd/>
              <w:rPr>
                <w:b/>
                <w:sz w:val="22"/>
                <w:szCs w:val="22"/>
              </w:rPr>
            </w:pPr>
            <w:r w:rsidRPr="000773C5">
              <w:rPr>
                <w:b/>
                <w:sz w:val="22"/>
                <w:szCs w:val="22"/>
              </w:rPr>
              <w:t>Второй абзац п. 11.</w:t>
            </w:r>
            <w:r w:rsidR="007A383C" w:rsidRPr="000773C5">
              <w:rPr>
                <w:b/>
                <w:sz w:val="22"/>
                <w:szCs w:val="22"/>
              </w:rPr>
              <w:t>1</w:t>
            </w:r>
            <w:r w:rsidRPr="000773C5">
              <w:rPr>
                <w:b/>
                <w:sz w:val="22"/>
                <w:szCs w:val="22"/>
              </w:rPr>
              <w:t xml:space="preserve"> ст. 11 Устава Общества:</w:t>
            </w:r>
          </w:p>
          <w:p w14:paraId="1031F1EE" w14:textId="77777777" w:rsidR="003D3620" w:rsidRPr="000773C5" w:rsidRDefault="003D3620" w:rsidP="003D3620">
            <w:pPr>
              <w:tabs>
                <w:tab w:val="left" w:pos="1134"/>
                <w:tab w:val="left" w:pos="1276"/>
              </w:tabs>
              <w:autoSpaceDE/>
              <w:autoSpaceDN/>
              <w:adjustRightInd/>
              <w:rPr>
                <w:sz w:val="22"/>
                <w:szCs w:val="22"/>
              </w:rPr>
            </w:pPr>
            <w:r w:rsidRPr="000773C5">
              <w:rPr>
                <w:sz w:val="22"/>
                <w:szCs w:val="22"/>
              </w:rPr>
              <w:t>11.</w:t>
            </w:r>
            <w:r w:rsidR="007A383C" w:rsidRPr="000773C5">
              <w:rPr>
                <w:sz w:val="22"/>
                <w:szCs w:val="22"/>
              </w:rPr>
              <w:t>1</w:t>
            </w:r>
            <w:r w:rsidRPr="000773C5">
              <w:rPr>
                <w:sz w:val="22"/>
                <w:szCs w:val="22"/>
              </w:rPr>
              <w:t>……………………………..</w:t>
            </w:r>
          </w:p>
          <w:p w14:paraId="671AF8A6" w14:textId="77777777" w:rsidR="003D3620" w:rsidRPr="000773C5" w:rsidRDefault="003D3620" w:rsidP="002A5EC5">
            <w:pPr>
              <w:tabs>
                <w:tab w:val="left" w:pos="1134"/>
                <w:tab w:val="left" w:pos="1276"/>
              </w:tabs>
              <w:autoSpaceDE/>
              <w:autoSpaceDN/>
              <w:adjustRightInd/>
              <w:rPr>
                <w:b/>
                <w:sz w:val="22"/>
                <w:szCs w:val="22"/>
              </w:rPr>
            </w:pPr>
          </w:p>
          <w:p w14:paraId="209CA765" w14:textId="77777777" w:rsidR="002A5EC5" w:rsidRPr="000773C5" w:rsidRDefault="002A5EC5" w:rsidP="002A5EC5">
            <w:pPr>
              <w:pStyle w:val="a3"/>
              <w:spacing w:line="252" w:lineRule="auto"/>
              <w:ind w:firstLine="567"/>
              <w:rPr>
                <w:rFonts w:ascii="Times New Roman" w:hAnsi="Times New Roman"/>
                <w:snapToGrid/>
                <w:szCs w:val="22"/>
              </w:rPr>
            </w:pPr>
            <w:r w:rsidRPr="000773C5">
              <w:rPr>
                <w:rFonts w:ascii="Times New Roman" w:hAnsi="Times New Roman"/>
                <w:snapToGrid/>
                <w:szCs w:val="22"/>
              </w:rPr>
              <w:t xml:space="preserve">На годовом Общем собрании акционеров в обязательном порядке решаются вопросы избрания Совета директоров, Ревизионной комиссии, утверждения Аудитора Общества, утверждения представляемых Советом директоров Общества годового отчета Общества, годовой бухгалтерской (финансовой) </w:t>
            </w:r>
            <w:r w:rsidRPr="000773C5">
              <w:rPr>
                <w:rFonts w:ascii="Times New Roman" w:hAnsi="Times New Roman"/>
                <w:snapToGrid/>
                <w:szCs w:val="22"/>
              </w:rPr>
              <w:lastRenderedPageBreak/>
              <w:t>отчетности,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отчетного года) и убытков Общества по результатам отчетного года, а также могут решаться иные вопросы, отнесенные к компетенции Общего собрания акционеров Общества.</w:t>
            </w:r>
          </w:p>
          <w:p w14:paraId="34CEA13D" w14:textId="77777777" w:rsidR="001F5CB6" w:rsidRPr="000773C5" w:rsidRDefault="001F5CB6" w:rsidP="00E62ECF">
            <w:pPr>
              <w:tabs>
                <w:tab w:val="left" w:pos="1134"/>
                <w:tab w:val="num" w:pos="1440"/>
              </w:tabs>
              <w:autoSpaceDE/>
              <w:autoSpaceDN/>
              <w:adjustRightInd/>
              <w:jc w:val="both"/>
              <w:rPr>
                <w:sz w:val="22"/>
                <w:szCs w:val="22"/>
              </w:rPr>
            </w:pPr>
          </w:p>
        </w:tc>
        <w:tc>
          <w:tcPr>
            <w:tcW w:w="5103" w:type="dxa"/>
            <w:shd w:val="clear" w:color="auto" w:fill="auto"/>
          </w:tcPr>
          <w:p w14:paraId="760C68F0" w14:textId="1D038FC0" w:rsidR="003D3620" w:rsidRPr="000773C5" w:rsidRDefault="003D3620" w:rsidP="003D3620">
            <w:pPr>
              <w:tabs>
                <w:tab w:val="left" w:pos="1134"/>
                <w:tab w:val="left" w:pos="1276"/>
              </w:tabs>
              <w:autoSpaceDE/>
              <w:autoSpaceDN/>
              <w:adjustRightInd/>
              <w:rPr>
                <w:b/>
                <w:sz w:val="22"/>
                <w:szCs w:val="22"/>
              </w:rPr>
            </w:pPr>
            <w:r w:rsidRPr="000773C5">
              <w:rPr>
                <w:b/>
                <w:sz w:val="22"/>
                <w:szCs w:val="22"/>
              </w:rPr>
              <w:lastRenderedPageBreak/>
              <w:t>Второй абзац п. 11.</w:t>
            </w:r>
            <w:r w:rsidR="007A383C" w:rsidRPr="000773C5">
              <w:rPr>
                <w:b/>
                <w:sz w:val="22"/>
                <w:szCs w:val="22"/>
              </w:rPr>
              <w:t>1</w:t>
            </w:r>
            <w:r w:rsidRPr="000773C5">
              <w:rPr>
                <w:b/>
                <w:sz w:val="22"/>
                <w:szCs w:val="22"/>
              </w:rPr>
              <w:t xml:space="preserve"> ст. 11 Устава Общества изложить в следующей редакции:</w:t>
            </w:r>
          </w:p>
          <w:p w14:paraId="5522BFD7" w14:textId="77777777" w:rsidR="003D3620" w:rsidRPr="000773C5" w:rsidRDefault="003D3620" w:rsidP="003D3620">
            <w:pPr>
              <w:tabs>
                <w:tab w:val="left" w:pos="1134"/>
                <w:tab w:val="left" w:pos="1276"/>
              </w:tabs>
              <w:autoSpaceDE/>
              <w:autoSpaceDN/>
              <w:adjustRightInd/>
              <w:rPr>
                <w:sz w:val="22"/>
                <w:szCs w:val="22"/>
              </w:rPr>
            </w:pPr>
            <w:r w:rsidRPr="000773C5">
              <w:rPr>
                <w:sz w:val="22"/>
                <w:szCs w:val="22"/>
              </w:rPr>
              <w:t>11.</w:t>
            </w:r>
            <w:r w:rsidR="007A383C" w:rsidRPr="000773C5">
              <w:rPr>
                <w:sz w:val="22"/>
                <w:szCs w:val="22"/>
              </w:rPr>
              <w:t>1</w:t>
            </w:r>
            <w:r w:rsidRPr="000773C5">
              <w:rPr>
                <w:sz w:val="22"/>
                <w:szCs w:val="22"/>
              </w:rPr>
              <w:t>……………………………..</w:t>
            </w:r>
          </w:p>
          <w:p w14:paraId="3126704D" w14:textId="77777777" w:rsidR="003D3620" w:rsidRPr="000773C5" w:rsidRDefault="003D3620" w:rsidP="003D3620">
            <w:pPr>
              <w:tabs>
                <w:tab w:val="left" w:pos="1134"/>
                <w:tab w:val="left" w:pos="1276"/>
              </w:tabs>
              <w:autoSpaceDE/>
              <w:autoSpaceDN/>
              <w:adjustRightInd/>
              <w:rPr>
                <w:b/>
                <w:sz w:val="22"/>
                <w:szCs w:val="22"/>
              </w:rPr>
            </w:pPr>
          </w:p>
          <w:p w14:paraId="2AAF019B" w14:textId="77777777" w:rsidR="003D3620" w:rsidRPr="000773C5" w:rsidRDefault="003D3620" w:rsidP="003D3620">
            <w:pPr>
              <w:pStyle w:val="ab"/>
              <w:jc w:val="both"/>
              <w:rPr>
                <w:sz w:val="22"/>
                <w:szCs w:val="22"/>
              </w:rPr>
            </w:pPr>
            <w:r w:rsidRPr="000773C5">
              <w:rPr>
                <w:sz w:val="22"/>
                <w:szCs w:val="22"/>
              </w:rPr>
              <w:t xml:space="preserve">На годовом Общем собрании акционеров в обязательном порядке решаются вопросы избрания Совета директоров, Ревизионной комиссии, утверждения Аудитора Общества, утверждения представляемых Советом директоров Общества годового отчета Общества, годовой бухгалтерской (финансовой) отчетности, </w:t>
            </w:r>
            <w:r w:rsidRPr="00DC4330">
              <w:rPr>
                <w:b/>
                <w:sz w:val="22"/>
                <w:szCs w:val="22"/>
              </w:rPr>
              <w:t>а также</w:t>
            </w:r>
            <w:r w:rsidRPr="000773C5">
              <w:rPr>
                <w:sz w:val="22"/>
                <w:szCs w:val="22"/>
              </w:rPr>
              <w:t xml:space="preserve"> </w:t>
            </w:r>
            <w:r w:rsidRPr="000773C5">
              <w:rPr>
                <w:sz w:val="22"/>
                <w:szCs w:val="22"/>
              </w:rPr>
              <w:lastRenderedPageBreak/>
              <w:t xml:space="preserve">распределение прибыли (в том числе выплата (объявление) дивидендов, за исключением </w:t>
            </w:r>
            <w:r w:rsidRPr="000773C5">
              <w:rPr>
                <w:b/>
                <w:sz w:val="22"/>
                <w:szCs w:val="22"/>
              </w:rPr>
              <w:t xml:space="preserve">выплаты (объявления) </w:t>
            </w:r>
            <w:r w:rsidRPr="000773C5">
              <w:rPr>
                <w:sz w:val="22"/>
                <w:szCs w:val="22"/>
              </w:rPr>
              <w:t xml:space="preserve">дивидендов по результатам первого квартала, полугодия, девяти месяцев отчетного года) и убытков Общества по результатам отчетного года, а также могут решаться иные вопросы, </w:t>
            </w:r>
            <w:r w:rsidRPr="00DC4330">
              <w:rPr>
                <w:b/>
                <w:sz w:val="22"/>
                <w:szCs w:val="22"/>
              </w:rPr>
              <w:t>отнесенные к компетенции Общего собрания акционеров Общества.</w:t>
            </w:r>
          </w:p>
          <w:p w14:paraId="16DD63AA" w14:textId="77777777" w:rsidR="001F5CB6" w:rsidRPr="000773C5" w:rsidRDefault="001F5CB6" w:rsidP="008932DB">
            <w:pPr>
              <w:pStyle w:val="ConsPlusNormal"/>
              <w:jc w:val="both"/>
              <w:rPr>
                <w:rFonts w:ascii="Times New Roman" w:hAnsi="Times New Roman" w:cs="Times New Roman"/>
                <w:b/>
                <w:color w:val="000000"/>
                <w:spacing w:val="-6"/>
                <w:szCs w:val="22"/>
              </w:rPr>
            </w:pPr>
          </w:p>
        </w:tc>
        <w:tc>
          <w:tcPr>
            <w:tcW w:w="4536" w:type="dxa"/>
            <w:shd w:val="clear" w:color="auto" w:fill="auto"/>
          </w:tcPr>
          <w:p w14:paraId="464527C1" w14:textId="77777777" w:rsidR="002A5EC5" w:rsidRPr="000773C5" w:rsidRDefault="002A5EC5" w:rsidP="003D3620">
            <w:pPr>
              <w:pStyle w:val="ab"/>
              <w:jc w:val="both"/>
              <w:rPr>
                <w:sz w:val="22"/>
                <w:szCs w:val="22"/>
              </w:rPr>
            </w:pPr>
            <w:r w:rsidRPr="000773C5">
              <w:rPr>
                <w:sz w:val="22"/>
                <w:szCs w:val="22"/>
              </w:rPr>
              <w:lastRenderedPageBreak/>
              <w:t>Приведено в соответствие пунктом 1 статьи 47 Федерального закона «Об акционерных обществах»:</w:t>
            </w:r>
          </w:p>
          <w:p w14:paraId="6612FD63" w14:textId="77777777" w:rsidR="002A5EC5" w:rsidRPr="000773C5" w:rsidRDefault="002A5EC5" w:rsidP="003D3620">
            <w:pPr>
              <w:pStyle w:val="ab"/>
              <w:jc w:val="both"/>
              <w:rPr>
                <w:sz w:val="22"/>
                <w:szCs w:val="22"/>
              </w:rPr>
            </w:pPr>
          </w:p>
          <w:p w14:paraId="018FBCD9" w14:textId="77777777" w:rsidR="002A5EC5" w:rsidRPr="000773C5" w:rsidRDefault="002A5EC5" w:rsidP="003D3620">
            <w:pPr>
              <w:pStyle w:val="ab"/>
              <w:jc w:val="both"/>
              <w:rPr>
                <w:sz w:val="22"/>
                <w:szCs w:val="22"/>
              </w:rPr>
            </w:pPr>
            <w:r w:rsidRPr="000773C5">
              <w:rPr>
                <w:sz w:val="22"/>
                <w:szCs w:val="22"/>
              </w:rPr>
              <w:t xml:space="preserve">«Годовое общее собрание акционеров проводится в сроки, устанавливаемые уставом общества, но не ранее чем через два месяца и не позднее чем через шесть месяцев после окончания отчетного года. На годовом общем собрании акционеров должны решаться вопросы об избрании совета </w:t>
            </w:r>
            <w:r w:rsidRPr="000773C5">
              <w:rPr>
                <w:sz w:val="22"/>
                <w:szCs w:val="22"/>
              </w:rPr>
              <w:lastRenderedPageBreak/>
              <w:t xml:space="preserve">директоров (наблюдательного совета) общества, ревизионной комиссии общества, если в соответствии с уставом общества наличие ревизионной комиссии является обязательным, утверждении аудитора общества, вопросы, предусмотренные подпунктами 11 и 11.1 пункта 1 статьи 48 настоящего Федерального закона, а также могут решаться иные вопросы, отнесенные к компетенции общего собрания акционеров. </w:t>
            </w:r>
            <w:proofErr w:type="gramStart"/>
            <w:r w:rsidRPr="000773C5">
              <w:rPr>
                <w:sz w:val="22"/>
                <w:szCs w:val="22"/>
              </w:rPr>
              <w:t>Проводимые помимо годового общие собрания акционеров являются внеочередными.»</w:t>
            </w:r>
            <w:proofErr w:type="gramEnd"/>
          </w:p>
          <w:p w14:paraId="024C8A4E" w14:textId="62ACD436" w:rsidR="001F5CB6" w:rsidRPr="000773C5" w:rsidRDefault="009C25F2" w:rsidP="00FB1550">
            <w:pPr>
              <w:pStyle w:val="ab"/>
              <w:jc w:val="both"/>
              <w:rPr>
                <w:sz w:val="22"/>
                <w:szCs w:val="22"/>
              </w:rPr>
            </w:pPr>
            <w:r w:rsidRPr="000773C5">
              <w:rPr>
                <w:sz w:val="22"/>
                <w:szCs w:val="22"/>
              </w:rPr>
              <w:t>Невнесение предлагаемых изменений может повлечь негативные последствия для Общества в виде несоответствия Устава действующему законодательству РФ.</w:t>
            </w:r>
          </w:p>
        </w:tc>
      </w:tr>
      <w:tr w:rsidR="001F5CB6" w:rsidRPr="000773C5" w14:paraId="5EDC9AA7" w14:textId="77777777" w:rsidTr="00606CE2">
        <w:tc>
          <w:tcPr>
            <w:tcW w:w="704" w:type="dxa"/>
            <w:shd w:val="clear" w:color="auto" w:fill="auto"/>
            <w:vAlign w:val="center"/>
          </w:tcPr>
          <w:p w14:paraId="5988E4A7" w14:textId="5BE6118C" w:rsidR="001F5CB6" w:rsidRPr="000773C5" w:rsidRDefault="00FB1550" w:rsidP="001C0A8E">
            <w:pPr>
              <w:ind w:right="61"/>
              <w:jc w:val="both"/>
              <w:rPr>
                <w:color w:val="000000"/>
                <w:spacing w:val="-6"/>
                <w:sz w:val="22"/>
                <w:szCs w:val="22"/>
              </w:rPr>
            </w:pPr>
            <w:r>
              <w:rPr>
                <w:color w:val="000000"/>
                <w:spacing w:val="-6"/>
                <w:sz w:val="22"/>
                <w:szCs w:val="22"/>
              </w:rPr>
              <w:lastRenderedPageBreak/>
              <w:t>5</w:t>
            </w:r>
          </w:p>
        </w:tc>
        <w:tc>
          <w:tcPr>
            <w:tcW w:w="4820" w:type="dxa"/>
            <w:shd w:val="clear" w:color="auto" w:fill="auto"/>
          </w:tcPr>
          <w:p w14:paraId="73B8BE8B" w14:textId="2CAE87F3" w:rsidR="007A383C" w:rsidRPr="000773C5" w:rsidRDefault="007A383C" w:rsidP="001D3DE4">
            <w:pPr>
              <w:tabs>
                <w:tab w:val="left" w:pos="1134"/>
                <w:tab w:val="left" w:pos="1276"/>
              </w:tabs>
              <w:autoSpaceDE/>
              <w:autoSpaceDN/>
              <w:adjustRightInd/>
              <w:jc w:val="both"/>
              <w:rPr>
                <w:b/>
                <w:sz w:val="22"/>
                <w:szCs w:val="22"/>
              </w:rPr>
            </w:pPr>
            <w:r w:rsidRPr="000773C5">
              <w:rPr>
                <w:b/>
                <w:sz w:val="22"/>
                <w:szCs w:val="22"/>
              </w:rPr>
              <w:t>Второй абзац п. 11.4 ст. 11 Устава Общества:</w:t>
            </w:r>
          </w:p>
          <w:p w14:paraId="1172DF92" w14:textId="77777777" w:rsidR="001D3DE4" w:rsidRPr="000773C5" w:rsidRDefault="001D3DE4" w:rsidP="001D3DE4">
            <w:pPr>
              <w:pStyle w:val="a3"/>
              <w:spacing w:line="252" w:lineRule="auto"/>
              <w:rPr>
                <w:rFonts w:ascii="Times New Roman" w:hAnsi="Times New Roman"/>
                <w:snapToGrid/>
                <w:szCs w:val="22"/>
              </w:rPr>
            </w:pPr>
            <w:r w:rsidRPr="000773C5">
              <w:rPr>
                <w:rFonts w:ascii="Times New Roman" w:hAnsi="Times New Roman"/>
                <w:snapToGrid/>
                <w:szCs w:val="22"/>
              </w:rPr>
              <w:t>11.4…………………………………………</w:t>
            </w:r>
          </w:p>
          <w:p w14:paraId="7EF7AE4A" w14:textId="77777777" w:rsidR="001D3DE4" w:rsidRPr="000773C5" w:rsidRDefault="001D3DE4" w:rsidP="001D3DE4">
            <w:pPr>
              <w:pStyle w:val="a3"/>
              <w:spacing w:line="252" w:lineRule="auto"/>
              <w:rPr>
                <w:rFonts w:ascii="Times New Roman" w:hAnsi="Times New Roman"/>
                <w:szCs w:val="22"/>
              </w:rPr>
            </w:pPr>
            <w:r w:rsidRPr="000773C5">
              <w:rPr>
                <w:rFonts w:ascii="Times New Roman" w:hAnsi="Times New Roman"/>
                <w:snapToGrid/>
                <w:szCs w:val="22"/>
              </w:rPr>
              <w:t>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(Десять) дней с даты принятия решения о проведении Общего собрания акционеров Общества и более чем за 25 (Двадцать пять) дней до даты проведения Общего собрания акционеров, а в случае, предусмотренном подпунктом 14.9. настоящего Устава, - более чем за 55 (Пятьдесят пять) дней до даты проведения Общего собрания акционеров.</w:t>
            </w:r>
          </w:p>
          <w:p w14:paraId="7EE64D4E" w14:textId="77777777" w:rsidR="001F5CB6" w:rsidRPr="000773C5" w:rsidRDefault="001F5CB6" w:rsidP="001D3DE4">
            <w:pPr>
              <w:pStyle w:val="a3"/>
              <w:spacing w:line="259" w:lineRule="auto"/>
              <w:jc w:val="left"/>
              <w:rPr>
                <w:rFonts w:ascii="Times New Roman" w:hAnsi="Times New Roman"/>
                <w:spacing w:val="-2"/>
                <w:szCs w:val="22"/>
              </w:rPr>
            </w:pPr>
          </w:p>
        </w:tc>
        <w:tc>
          <w:tcPr>
            <w:tcW w:w="5103" w:type="dxa"/>
            <w:shd w:val="clear" w:color="auto" w:fill="auto"/>
          </w:tcPr>
          <w:p w14:paraId="6430B66D" w14:textId="3EA24EE4" w:rsidR="001D3DE4" w:rsidRPr="000773C5" w:rsidRDefault="001D3DE4" w:rsidP="001D3DE4">
            <w:pPr>
              <w:tabs>
                <w:tab w:val="left" w:pos="1134"/>
                <w:tab w:val="left" w:pos="1276"/>
              </w:tabs>
              <w:autoSpaceDE/>
              <w:autoSpaceDN/>
              <w:adjustRightInd/>
              <w:jc w:val="both"/>
              <w:rPr>
                <w:b/>
                <w:sz w:val="22"/>
                <w:szCs w:val="22"/>
              </w:rPr>
            </w:pPr>
            <w:r w:rsidRPr="000773C5">
              <w:rPr>
                <w:b/>
                <w:sz w:val="22"/>
                <w:szCs w:val="22"/>
              </w:rPr>
              <w:t>Второй абзац п. 11.4 ст. 11 Устава Общества изложить в следующей редакции:</w:t>
            </w:r>
          </w:p>
          <w:p w14:paraId="3BD34EA3" w14:textId="77777777" w:rsidR="001D3DE4" w:rsidRPr="000773C5" w:rsidRDefault="001D3DE4" w:rsidP="001D3DE4">
            <w:pPr>
              <w:pStyle w:val="a3"/>
              <w:spacing w:line="259" w:lineRule="auto"/>
              <w:rPr>
                <w:rFonts w:ascii="Times New Roman" w:hAnsi="Times New Roman"/>
                <w:snapToGrid/>
                <w:szCs w:val="22"/>
              </w:rPr>
            </w:pPr>
            <w:r w:rsidRPr="000773C5">
              <w:rPr>
                <w:rFonts w:ascii="Times New Roman" w:hAnsi="Times New Roman"/>
                <w:snapToGrid/>
                <w:szCs w:val="22"/>
              </w:rPr>
              <w:t>11.4……………………………..</w:t>
            </w:r>
          </w:p>
          <w:p w14:paraId="347C914B" w14:textId="77777777" w:rsidR="001D3DE4" w:rsidRPr="000773C5" w:rsidRDefault="001D3DE4" w:rsidP="001D3DE4">
            <w:pPr>
              <w:pStyle w:val="a3"/>
              <w:spacing w:line="259" w:lineRule="auto"/>
              <w:rPr>
                <w:rFonts w:ascii="Times New Roman" w:hAnsi="Times New Roman"/>
                <w:snapToGrid/>
                <w:szCs w:val="22"/>
              </w:rPr>
            </w:pPr>
            <w:r w:rsidRPr="000773C5">
              <w:rPr>
                <w:rFonts w:ascii="Times New Roman" w:hAnsi="Times New Roman"/>
                <w:snapToGrid/>
                <w:szCs w:val="22"/>
              </w:rPr>
              <w:t xml:space="preserve">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(десять) дней с даты принятия решения о проведении Общего собрания акционеров Общества и более чем за 25 (Двадцать пять) дней до даты проведения Общего собрания акционеров, а в случаях, предусмотренных пунктом 14.9 </w:t>
            </w:r>
            <w:r w:rsidRPr="000773C5">
              <w:rPr>
                <w:rFonts w:ascii="Times New Roman" w:hAnsi="Times New Roman"/>
                <w:b/>
                <w:snapToGrid/>
                <w:szCs w:val="22"/>
              </w:rPr>
              <w:t>и 14.11</w:t>
            </w:r>
            <w:r w:rsidRPr="000773C5">
              <w:rPr>
                <w:rFonts w:ascii="Times New Roman" w:hAnsi="Times New Roman"/>
                <w:snapToGrid/>
                <w:szCs w:val="22"/>
              </w:rPr>
              <w:t xml:space="preserve"> настоящего Устава, - более чем за 55 (Пятьдесят пять) дней до даты проведения Общего собрания акционеров. </w:t>
            </w:r>
          </w:p>
          <w:p w14:paraId="29DEA810" w14:textId="77777777" w:rsidR="001F5CB6" w:rsidRPr="000773C5" w:rsidRDefault="001F5CB6" w:rsidP="008932DB">
            <w:pPr>
              <w:pStyle w:val="ConsPlusNormal"/>
              <w:jc w:val="both"/>
              <w:rPr>
                <w:rFonts w:ascii="Times New Roman" w:hAnsi="Times New Roman" w:cs="Times New Roman"/>
                <w:b/>
                <w:color w:val="000000"/>
                <w:spacing w:val="-6"/>
                <w:szCs w:val="22"/>
              </w:rPr>
            </w:pPr>
          </w:p>
        </w:tc>
        <w:tc>
          <w:tcPr>
            <w:tcW w:w="4536" w:type="dxa"/>
            <w:shd w:val="clear" w:color="auto" w:fill="auto"/>
          </w:tcPr>
          <w:p w14:paraId="5DE24208" w14:textId="77777777" w:rsidR="001D3DE4" w:rsidRPr="000773C5" w:rsidRDefault="001D3DE4" w:rsidP="001D3DE4">
            <w:pPr>
              <w:pStyle w:val="ab"/>
              <w:jc w:val="both"/>
              <w:rPr>
                <w:sz w:val="22"/>
                <w:szCs w:val="22"/>
              </w:rPr>
            </w:pPr>
            <w:r w:rsidRPr="000773C5">
              <w:rPr>
                <w:sz w:val="22"/>
                <w:szCs w:val="22"/>
              </w:rPr>
              <w:t>Дополнение внесено в целях приведения в соответствие с абзацем 2 пункта 1 статьи 51 ФЗ «Об АО», согласно которому:</w:t>
            </w:r>
          </w:p>
          <w:p w14:paraId="4C0C0D0A" w14:textId="77777777" w:rsidR="001D3DE4" w:rsidRPr="000773C5" w:rsidRDefault="001D3DE4" w:rsidP="001D3DE4">
            <w:pPr>
              <w:pStyle w:val="ab"/>
              <w:jc w:val="both"/>
              <w:rPr>
                <w:sz w:val="22"/>
                <w:szCs w:val="22"/>
              </w:rPr>
            </w:pPr>
            <w:r w:rsidRPr="000773C5">
              <w:rPr>
                <w:sz w:val="22"/>
                <w:szCs w:val="22"/>
              </w:rPr>
              <w:t>«Дата,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случаях, предусмотренных пунктами 2 и 8 статьи 53 настоящего Федерального закона, - более чем за 55 дней до даты проведения общего собрания акционеров.»</w:t>
            </w:r>
          </w:p>
          <w:p w14:paraId="055D1433" w14:textId="1B55F47C" w:rsidR="001F5CB6" w:rsidRPr="000773C5" w:rsidRDefault="009C25F2" w:rsidP="00FB1550">
            <w:pPr>
              <w:pStyle w:val="ab"/>
              <w:jc w:val="both"/>
              <w:rPr>
                <w:sz w:val="22"/>
                <w:szCs w:val="22"/>
              </w:rPr>
            </w:pPr>
            <w:r w:rsidRPr="000773C5">
              <w:rPr>
                <w:sz w:val="22"/>
                <w:szCs w:val="22"/>
              </w:rPr>
              <w:t>Невнесение предлагаемых изменений может повлечь негативные последствия для Общества в виде несоответствия Устава действующему законодательству РФ.</w:t>
            </w:r>
          </w:p>
        </w:tc>
      </w:tr>
      <w:tr w:rsidR="008E03D2" w:rsidRPr="000773C5" w14:paraId="65CA2DEB" w14:textId="77777777" w:rsidTr="00606CE2">
        <w:tc>
          <w:tcPr>
            <w:tcW w:w="704" w:type="dxa"/>
            <w:shd w:val="clear" w:color="auto" w:fill="auto"/>
            <w:vAlign w:val="center"/>
          </w:tcPr>
          <w:p w14:paraId="5025E65D" w14:textId="2CB5663A" w:rsidR="008E03D2" w:rsidRPr="000773C5" w:rsidRDefault="00FB1550" w:rsidP="006F1C37">
            <w:pPr>
              <w:ind w:right="61"/>
              <w:jc w:val="both"/>
              <w:rPr>
                <w:color w:val="000000"/>
                <w:spacing w:val="-6"/>
                <w:sz w:val="22"/>
                <w:szCs w:val="22"/>
              </w:rPr>
            </w:pPr>
            <w:r>
              <w:rPr>
                <w:color w:val="000000"/>
                <w:spacing w:val="-6"/>
                <w:sz w:val="22"/>
                <w:szCs w:val="22"/>
              </w:rPr>
              <w:t>6</w:t>
            </w:r>
          </w:p>
        </w:tc>
        <w:tc>
          <w:tcPr>
            <w:tcW w:w="4820" w:type="dxa"/>
            <w:shd w:val="clear" w:color="auto" w:fill="auto"/>
          </w:tcPr>
          <w:p w14:paraId="590354A0" w14:textId="73B963F5" w:rsidR="008E03D2" w:rsidRPr="000773C5" w:rsidRDefault="008E03D2" w:rsidP="006F1C37">
            <w:pPr>
              <w:tabs>
                <w:tab w:val="left" w:pos="1134"/>
                <w:tab w:val="left" w:pos="1276"/>
              </w:tabs>
              <w:autoSpaceDE/>
              <w:autoSpaceDN/>
              <w:adjustRightInd/>
              <w:jc w:val="both"/>
              <w:rPr>
                <w:b/>
                <w:sz w:val="22"/>
                <w:szCs w:val="22"/>
              </w:rPr>
            </w:pPr>
            <w:r w:rsidRPr="000773C5">
              <w:rPr>
                <w:b/>
                <w:sz w:val="22"/>
                <w:szCs w:val="22"/>
              </w:rPr>
              <w:t>Пятый абзац п. 11.4 ст. 11 Устава Общества:</w:t>
            </w:r>
          </w:p>
          <w:p w14:paraId="6FD26BF8" w14:textId="77777777" w:rsidR="008E03D2" w:rsidRPr="000773C5" w:rsidRDefault="008E03D2" w:rsidP="006F1C37">
            <w:pPr>
              <w:tabs>
                <w:tab w:val="left" w:pos="1134"/>
                <w:tab w:val="left" w:pos="1276"/>
              </w:tabs>
              <w:autoSpaceDE/>
              <w:autoSpaceDN/>
              <w:adjustRightInd/>
              <w:jc w:val="both"/>
              <w:rPr>
                <w:b/>
                <w:sz w:val="22"/>
                <w:szCs w:val="22"/>
              </w:rPr>
            </w:pPr>
            <w:r w:rsidRPr="000773C5">
              <w:rPr>
                <w:b/>
                <w:sz w:val="22"/>
                <w:szCs w:val="22"/>
              </w:rPr>
              <w:t>11.4……………………………………..</w:t>
            </w:r>
          </w:p>
          <w:p w14:paraId="7684EDDF" w14:textId="77777777" w:rsidR="008E03D2" w:rsidRPr="000773C5" w:rsidRDefault="008E03D2" w:rsidP="006F1C37">
            <w:pPr>
              <w:pStyle w:val="a3"/>
              <w:spacing w:line="252" w:lineRule="auto"/>
              <w:ind w:firstLine="567"/>
              <w:rPr>
                <w:rFonts w:ascii="Times New Roman" w:hAnsi="Times New Roman"/>
                <w:snapToGrid/>
                <w:szCs w:val="22"/>
              </w:rPr>
            </w:pPr>
            <w:r w:rsidRPr="000773C5">
              <w:rPr>
                <w:rFonts w:ascii="Times New Roman" w:hAnsi="Times New Roman"/>
                <w:snapToGrid/>
                <w:szCs w:val="22"/>
              </w:rPr>
              <w:t xml:space="preserve">Список лиц, имеющих право на участие в </w:t>
            </w:r>
            <w:r w:rsidRPr="000773C5">
              <w:rPr>
                <w:rFonts w:ascii="Times New Roman" w:hAnsi="Times New Roman"/>
                <w:snapToGrid/>
                <w:szCs w:val="22"/>
              </w:rPr>
              <w:lastRenderedPageBreak/>
              <w:t>Общем собрании акционеров, за исключением информации о волеизъявлении таких лиц, представляется Обществом для ознакомления по требованию лиц, включенных в этот список и обладающих не менее чем 1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14:paraId="64A669B0" w14:textId="77777777" w:rsidR="008E03D2" w:rsidRPr="000773C5" w:rsidRDefault="008E03D2" w:rsidP="006F1C37">
            <w:pPr>
              <w:tabs>
                <w:tab w:val="left" w:pos="1134"/>
                <w:tab w:val="num" w:pos="1440"/>
              </w:tabs>
              <w:autoSpaceDE/>
              <w:autoSpaceDN/>
              <w:adjustRightInd/>
              <w:jc w:val="both"/>
              <w:rPr>
                <w:snapToGrid w:val="0"/>
                <w:spacing w:val="-2"/>
                <w:sz w:val="22"/>
                <w:szCs w:val="22"/>
              </w:rPr>
            </w:pPr>
          </w:p>
        </w:tc>
        <w:tc>
          <w:tcPr>
            <w:tcW w:w="5103" w:type="dxa"/>
            <w:shd w:val="clear" w:color="auto" w:fill="auto"/>
          </w:tcPr>
          <w:p w14:paraId="5F317182" w14:textId="2A3C93C2" w:rsidR="008E03D2" w:rsidRPr="000773C5" w:rsidRDefault="008E03D2" w:rsidP="006F1C37">
            <w:pPr>
              <w:tabs>
                <w:tab w:val="left" w:pos="1134"/>
                <w:tab w:val="left" w:pos="1276"/>
              </w:tabs>
              <w:autoSpaceDE/>
              <w:autoSpaceDN/>
              <w:adjustRightInd/>
              <w:jc w:val="both"/>
              <w:rPr>
                <w:b/>
                <w:sz w:val="22"/>
                <w:szCs w:val="22"/>
              </w:rPr>
            </w:pPr>
            <w:r w:rsidRPr="000773C5">
              <w:rPr>
                <w:b/>
                <w:sz w:val="22"/>
                <w:szCs w:val="22"/>
              </w:rPr>
              <w:lastRenderedPageBreak/>
              <w:t>Пятый абзац п. 11.4 ст. 11 Устава Общества изложить в следующей редакции:</w:t>
            </w:r>
          </w:p>
          <w:p w14:paraId="06DC69A3" w14:textId="77777777" w:rsidR="008E03D2" w:rsidRPr="000773C5" w:rsidRDefault="008E03D2" w:rsidP="006F1C37">
            <w:pPr>
              <w:tabs>
                <w:tab w:val="left" w:pos="1134"/>
                <w:tab w:val="left" w:pos="1276"/>
              </w:tabs>
              <w:autoSpaceDE/>
              <w:autoSpaceDN/>
              <w:adjustRightInd/>
              <w:jc w:val="both"/>
              <w:rPr>
                <w:b/>
                <w:sz w:val="22"/>
                <w:szCs w:val="22"/>
              </w:rPr>
            </w:pPr>
          </w:p>
          <w:p w14:paraId="50CD4AC9" w14:textId="77777777" w:rsidR="008E03D2" w:rsidRPr="000773C5" w:rsidRDefault="008E03D2" w:rsidP="006F1C37">
            <w:pPr>
              <w:pStyle w:val="a3"/>
              <w:spacing w:line="259" w:lineRule="auto"/>
              <w:ind w:firstLine="567"/>
              <w:rPr>
                <w:rFonts w:ascii="Times New Roman" w:hAnsi="Times New Roman"/>
                <w:szCs w:val="22"/>
              </w:rPr>
            </w:pPr>
            <w:r w:rsidRPr="000773C5">
              <w:rPr>
                <w:rFonts w:ascii="Times New Roman" w:hAnsi="Times New Roman"/>
                <w:szCs w:val="22"/>
              </w:rPr>
              <w:lastRenderedPageBreak/>
              <w:t xml:space="preserve">Список лиц, имеющих право на участие в Общем собрании акционеров </w:t>
            </w:r>
            <w:r w:rsidRPr="00DC4330">
              <w:rPr>
                <w:rFonts w:ascii="Times New Roman" w:hAnsi="Times New Roman"/>
                <w:b/>
                <w:szCs w:val="22"/>
              </w:rPr>
              <w:t>(за исключением информации</w:t>
            </w:r>
            <w:r w:rsidRPr="000773C5">
              <w:rPr>
                <w:rFonts w:ascii="Times New Roman" w:hAnsi="Times New Roman"/>
                <w:szCs w:val="22"/>
              </w:rPr>
              <w:t xml:space="preserve"> </w:t>
            </w:r>
            <w:r w:rsidRPr="000773C5">
              <w:rPr>
                <w:rFonts w:ascii="Times New Roman" w:hAnsi="Times New Roman"/>
                <w:b/>
                <w:szCs w:val="22"/>
              </w:rPr>
              <w:t>об их волеизъявлении),</w:t>
            </w:r>
            <w:r w:rsidRPr="000773C5">
              <w:rPr>
                <w:rFonts w:ascii="Times New Roman" w:hAnsi="Times New Roman"/>
                <w:szCs w:val="22"/>
              </w:rPr>
              <w:t xml:space="preserve"> предоставляется Обществом для ознакомления по требованию лица, включенного в указанный список и обладающего не менее чем одним процентом голосов </w:t>
            </w:r>
            <w:r w:rsidRPr="000773C5">
              <w:rPr>
                <w:rFonts w:ascii="Times New Roman" w:hAnsi="Times New Roman"/>
                <w:b/>
                <w:szCs w:val="22"/>
              </w:rPr>
              <w:t>по любому вопросу повестки дня Общего собрания акционеров, с даты, следующей за датой поступления в Общество требования о предоставлении указанного списка (с даты составления указанного списка, если такое требование поступило в Общество до даты его составления). Список лиц, имеющих право на участие в Общем собрании акционеров (за исключением информации об их волеизъявлении), предоставляется Обществом для ознакомления в помещении исполнительного органа Общества, а также должен быть доступен для ознакомления во время проведения Общего собрания акционеров в месте его проведения</w:t>
            </w:r>
            <w:r w:rsidRPr="000773C5">
              <w:rPr>
                <w:rFonts w:ascii="Times New Roman" w:hAnsi="Times New Roman"/>
                <w:szCs w:val="22"/>
              </w:rPr>
              <w:t xml:space="preserve">. При этом сведения, позволяющие идентифицировать физических лиц, включенных в </w:t>
            </w:r>
            <w:r w:rsidRPr="000773C5">
              <w:rPr>
                <w:rFonts w:ascii="Times New Roman" w:hAnsi="Times New Roman"/>
                <w:b/>
                <w:szCs w:val="22"/>
              </w:rPr>
              <w:t>указанный</w:t>
            </w:r>
            <w:r w:rsidRPr="000773C5">
              <w:rPr>
                <w:rFonts w:ascii="Times New Roman" w:hAnsi="Times New Roman"/>
                <w:szCs w:val="22"/>
              </w:rPr>
              <w:t xml:space="preserve"> список, за исключением фамилии, имени, отчества </w:t>
            </w:r>
            <w:r w:rsidRPr="000773C5">
              <w:rPr>
                <w:rFonts w:ascii="Times New Roman" w:hAnsi="Times New Roman"/>
                <w:b/>
                <w:szCs w:val="22"/>
              </w:rPr>
              <w:t>(при наличии),</w:t>
            </w:r>
            <w:r w:rsidRPr="000773C5">
              <w:rPr>
                <w:rFonts w:ascii="Times New Roman" w:hAnsi="Times New Roman"/>
                <w:szCs w:val="22"/>
              </w:rPr>
              <w:t xml:space="preserve"> предоставляются только с </w:t>
            </w:r>
            <w:r w:rsidRPr="000773C5">
              <w:rPr>
                <w:rFonts w:ascii="Times New Roman" w:hAnsi="Times New Roman"/>
                <w:b/>
                <w:szCs w:val="22"/>
              </w:rPr>
              <w:t>их</w:t>
            </w:r>
            <w:r w:rsidRPr="000773C5">
              <w:rPr>
                <w:rFonts w:ascii="Times New Roman" w:hAnsi="Times New Roman"/>
                <w:szCs w:val="22"/>
              </w:rPr>
              <w:t xml:space="preserve"> согласия.</w:t>
            </w:r>
          </w:p>
          <w:p w14:paraId="6EBAE02D" w14:textId="77777777" w:rsidR="008E03D2" w:rsidRPr="000773C5" w:rsidRDefault="008E03D2" w:rsidP="008E03D2">
            <w:pPr>
              <w:pStyle w:val="a3"/>
              <w:spacing w:line="259" w:lineRule="auto"/>
              <w:ind w:firstLine="567"/>
              <w:rPr>
                <w:rFonts w:ascii="Times New Roman" w:hAnsi="Times New Roman"/>
                <w:b/>
                <w:color w:val="000000"/>
                <w:spacing w:val="-6"/>
                <w:szCs w:val="22"/>
              </w:rPr>
            </w:pPr>
          </w:p>
        </w:tc>
        <w:tc>
          <w:tcPr>
            <w:tcW w:w="4536" w:type="dxa"/>
            <w:vMerge w:val="restart"/>
            <w:shd w:val="clear" w:color="auto" w:fill="auto"/>
          </w:tcPr>
          <w:p w14:paraId="7E6D38C0" w14:textId="77777777" w:rsidR="008E03D2" w:rsidRPr="000773C5" w:rsidRDefault="008E03D2" w:rsidP="006F1C37">
            <w:pPr>
              <w:pStyle w:val="ab"/>
              <w:jc w:val="both"/>
              <w:rPr>
                <w:sz w:val="22"/>
                <w:szCs w:val="22"/>
              </w:rPr>
            </w:pPr>
            <w:r w:rsidRPr="000773C5">
              <w:rPr>
                <w:sz w:val="22"/>
                <w:szCs w:val="22"/>
              </w:rPr>
              <w:lastRenderedPageBreak/>
              <w:t>Приведено в соответствие с пунктом 3.8 Положения об общих собраниях акционеров Банка России от 16.11.2018 № 660-П:</w:t>
            </w:r>
          </w:p>
          <w:p w14:paraId="3F270DEB" w14:textId="77777777" w:rsidR="008E03D2" w:rsidRPr="000773C5" w:rsidRDefault="008E03D2" w:rsidP="006F1C37">
            <w:pPr>
              <w:pStyle w:val="ab"/>
              <w:jc w:val="both"/>
              <w:rPr>
                <w:sz w:val="22"/>
                <w:szCs w:val="22"/>
              </w:rPr>
            </w:pPr>
          </w:p>
          <w:p w14:paraId="584DC710" w14:textId="77777777" w:rsidR="008E03D2" w:rsidRPr="000773C5" w:rsidRDefault="008E03D2" w:rsidP="006F1C37">
            <w:pPr>
              <w:pStyle w:val="ab"/>
              <w:jc w:val="both"/>
              <w:rPr>
                <w:sz w:val="22"/>
                <w:szCs w:val="22"/>
              </w:rPr>
            </w:pPr>
            <w:r w:rsidRPr="000773C5">
              <w:rPr>
                <w:sz w:val="22"/>
                <w:szCs w:val="22"/>
              </w:rPr>
              <w:t>3.8. Список лиц, имеющих право на участие в общем собрании (за исключением информации об их волеизъявлении), предоставляется обществом для ознакомления по требованию лица, включенного в указанный список и обладающего не менее чем одним процентом голосов по любому вопросу повестки дня общего собрания, с даты, следующей за датой поступления в общество требования о предоставлении указанного списка (с даты составления указанного списка, если такое требование поступило в общество до даты его составления). Список лиц, имеющих право на участие в общем собрании (за исключением информации об их волеизъявлении), предоставляется обществом для ознакомления в помещении исполнительного органа общества, а также должен быть доступен для ознакомления во время проведения общего собрания в месте его проведения. При этом сведения, позволяющие идентифицировать физических лиц, включенных в указанный список, за исключением фамилии, имени, отчества (при наличии), предоставляются только с их согласия.</w:t>
            </w:r>
          </w:p>
          <w:p w14:paraId="3ADA90B9" w14:textId="77777777" w:rsidR="008E03D2" w:rsidRPr="000773C5" w:rsidRDefault="008E03D2" w:rsidP="006F1C37">
            <w:pPr>
              <w:pStyle w:val="ab"/>
              <w:jc w:val="both"/>
              <w:rPr>
                <w:sz w:val="22"/>
                <w:szCs w:val="22"/>
              </w:rPr>
            </w:pPr>
            <w:r w:rsidRPr="000773C5">
              <w:rPr>
                <w:sz w:val="22"/>
                <w:szCs w:val="22"/>
              </w:rPr>
              <w:t>Общество обязано по требованию лица, указанного в абзаце первом настоящего пункта, предоставить ему копию списка лиц, имеющих право на участие в общем собрании (за исключением информации об их волеизъявлении), в течение семи рабочих дней с даты поступления в общество соответствующего требования (с даты составления указанного списка, если такое требование поступило в общество до даты его составления).</w:t>
            </w:r>
          </w:p>
          <w:p w14:paraId="1237126A" w14:textId="41677CEA" w:rsidR="008E03D2" w:rsidRPr="000773C5" w:rsidRDefault="002F7C96" w:rsidP="002F7C96">
            <w:pPr>
              <w:tabs>
                <w:tab w:val="left" w:pos="1134"/>
                <w:tab w:val="left" w:pos="1276"/>
              </w:tabs>
              <w:jc w:val="both"/>
              <w:rPr>
                <w:sz w:val="22"/>
                <w:szCs w:val="22"/>
              </w:rPr>
            </w:pPr>
            <w:r w:rsidRPr="008F2622">
              <w:rPr>
                <w:bCs/>
                <w:snapToGrid w:val="0"/>
                <w:sz w:val="22"/>
                <w:szCs w:val="22"/>
              </w:rPr>
              <w:t xml:space="preserve">Принятие акционерами данных изменений </w:t>
            </w:r>
            <w:r>
              <w:rPr>
                <w:bCs/>
                <w:snapToGrid w:val="0"/>
                <w:sz w:val="22"/>
                <w:szCs w:val="22"/>
              </w:rPr>
              <w:lastRenderedPageBreak/>
              <w:t>приведет к защите прав миноритарных акционеров Общества.</w:t>
            </w:r>
          </w:p>
        </w:tc>
      </w:tr>
      <w:tr w:rsidR="008E03D2" w:rsidRPr="000773C5" w14:paraId="20864D5B" w14:textId="77777777" w:rsidTr="00606CE2">
        <w:tc>
          <w:tcPr>
            <w:tcW w:w="704" w:type="dxa"/>
            <w:shd w:val="clear" w:color="auto" w:fill="auto"/>
            <w:vAlign w:val="center"/>
          </w:tcPr>
          <w:p w14:paraId="1850802B" w14:textId="43C72500" w:rsidR="008E03D2" w:rsidRPr="000773C5" w:rsidRDefault="00FB1550" w:rsidP="001C0A8E">
            <w:pPr>
              <w:ind w:right="61"/>
              <w:jc w:val="both"/>
              <w:rPr>
                <w:color w:val="000000"/>
                <w:spacing w:val="-6"/>
                <w:sz w:val="22"/>
                <w:szCs w:val="22"/>
              </w:rPr>
            </w:pPr>
            <w:r>
              <w:rPr>
                <w:color w:val="000000"/>
                <w:spacing w:val="-6"/>
                <w:sz w:val="22"/>
                <w:szCs w:val="22"/>
              </w:rPr>
              <w:lastRenderedPageBreak/>
              <w:t>7</w:t>
            </w:r>
          </w:p>
        </w:tc>
        <w:tc>
          <w:tcPr>
            <w:tcW w:w="4820" w:type="dxa"/>
            <w:shd w:val="clear" w:color="auto" w:fill="auto"/>
          </w:tcPr>
          <w:p w14:paraId="6351A565" w14:textId="70FD46BA" w:rsidR="008E03D2" w:rsidRPr="000773C5" w:rsidRDefault="008E03D2" w:rsidP="00214A07">
            <w:pPr>
              <w:tabs>
                <w:tab w:val="left" w:pos="1134"/>
                <w:tab w:val="left" w:pos="1276"/>
              </w:tabs>
              <w:autoSpaceDE/>
              <w:autoSpaceDN/>
              <w:adjustRightInd/>
              <w:jc w:val="both"/>
              <w:rPr>
                <w:b/>
                <w:sz w:val="22"/>
                <w:szCs w:val="22"/>
              </w:rPr>
            </w:pPr>
            <w:r w:rsidRPr="000773C5">
              <w:rPr>
                <w:b/>
                <w:snapToGrid w:val="0"/>
                <w:spacing w:val="-2"/>
                <w:sz w:val="22"/>
                <w:szCs w:val="22"/>
              </w:rPr>
              <w:t xml:space="preserve">Шестой абзац </w:t>
            </w:r>
            <w:r w:rsidRPr="000773C5">
              <w:rPr>
                <w:b/>
                <w:sz w:val="22"/>
                <w:szCs w:val="22"/>
              </w:rPr>
              <w:t>п. 11.4 ст. 11 Устава Общества:</w:t>
            </w:r>
          </w:p>
          <w:p w14:paraId="4E43013C" w14:textId="77777777" w:rsidR="008E03D2" w:rsidRPr="000773C5" w:rsidRDefault="008E03D2" w:rsidP="00214A07">
            <w:pPr>
              <w:tabs>
                <w:tab w:val="left" w:pos="1134"/>
                <w:tab w:val="left" w:pos="1276"/>
              </w:tabs>
              <w:autoSpaceDE/>
              <w:autoSpaceDN/>
              <w:adjustRightInd/>
              <w:rPr>
                <w:b/>
                <w:snapToGrid w:val="0"/>
                <w:spacing w:val="-2"/>
                <w:sz w:val="22"/>
                <w:szCs w:val="22"/>
              </w:rPr>
            </w:pPr>
          </w:p>
          <w:p w14:paraId="7B934A10" w14:textId="77777777" w:rsidR="008E03D2" w:rsidRPr="000773C5" w:rsidRDefault="008E03D2" w:rsidP="00214A07">
            <w:pPr>
              <w:tabs>
                <w:tab w:val="left" w:pos="1134"/>
                <w:tab w:val="num" w:pos="1440"/>
              </w:tabs>
              <w:autoSpaceDE/>
              <w:autoSpaceDN/>
              <w:adjustRightInd/>
              <w:jc w:val="both"/>
              <w:rPr>
                <w:snapToGrid w:val="0"/>
                <w:spacing w:val="-2"/>
                <w:sz w:val="22"/>
                <w:szCs w:val="22"/>
              </w:rPr>
            </w:pPr>
            <w:r w:rsidRPr="000773C5">
              <w:rPr>
                <w:snapToGrid w:val="0"/>
                <w:spacing w:val="-2"/>
                <w:sz w:val="22"/>
                <w:szCs w:val="22"/>
              </w:rPr>
              <w:t>отсутствует</w:t>
            </w:r>
          </w:p>
        </w:tc>
        <w:tc>
          <w:tcPr>
            <w:tcW w:w="5103" w:type="dxa"/>
            <w:shd w:val="clear" w:color="auto" w:fill="auto"/>
          </w:tcPr>
          <w:p w14:paraId="5C8D3DE6" w14:textId="41EB41DC" w:rsidR="008E03D2" w:rsidRPr="000773C5" w:rsidRDefault="008E03D2" w:rsidP="00214A07">
            <w:pPr>
              <w:tabs>
                <w:tab w:val="left" w:pos="1134"/>
                <w:tab w:val="left" w:pos="1276"/>
              </w:tabs>
              <w:autoSpaceDE/>
              <w:autoSpaceDN/>
              <w:adjustRightInd/>
              <w:jc w:val="both"/>
              <w:rPr>
                <w:b/>
                <w:sz w:val="22"/>
                <w:szCs w:val="22"/>
              </w:rPr>
            </w:pPr>
            <w:r w:rsidRPr="000773C5">
              <w:rPr>
                <w:b/>
                <w:snapToGrid w:val="0"/>
                <w:spacing w:val="-2"/>
                <w:sz w:val="22"/>
                <w:szCs w:val="22"/>
              </w:rPr>
              <w:t xml:space="preserve">Добавить шестой абзац </w:t>
            </w:r>
            <w:r w:rsidRPr="000773C5">
              <w:rPr>
                <w:b/>
                <w:sz w:val="22"/>
                <w:szCs w:val="22"/>
              </w:rPr>
              <w:t>п. 11.4 ст. 11 Устава Общества:</w:t>
            </w:r>
          </w:p>
          <w:p w14:paraId="318C8496" w14:textId="77777777" w:rsidR="008E03D2" w:rsidRPr="000773C5" w:rsidRDefault="008E03D2" w:rsidP="00214A07">
            <w:pPr>
              <w:pStyle w:val="a3"/>
              <w:spacing w:line="259" w:lineRule="auto"/>
              <w:ind w:firstLine="567"/>
              <w:rPr>
                <w:rFonts w:ascii="Times New Roman" w:hAnsi="Times New Roman"/>
                <w:szCs w:val="22"/>
              </w:rPr>
            </w:pPr>
          </w:p>
          <w:p w14:paraId="5340784E" w14:textId="4B90FCDB" w:rsidR="008E03D2" w:rsidRPr="000773C5" w:rsidRDefault="008E03D2" w:rsidP="00FB1550">
            <w:pPr>
              <w:pStyle w:val="a3"/>
              <w:spacing w:line="259" w:lineRule="auto"/>
              <w:ind w:firstLine="567"/>
              <w:rPr>
                <w:rFonts w:ascii="Times New Roman" w:hAnsi="Times New Roman"/>
                <w:b/>
                <w:color w:val="000000"/>
                <w:spacing w:val="-6"/>
                <w:szCs w:val="22"/>
              </w:rPr>
            </w:pPr>
            <w:r w:rsidRPr="000773C5">
              <w:rPr>
                <w:rFonts w:ascii="Times New Roman" w:hAnsi="Times New Roman"/>
                <w:b/>
                <w:szCs w:val="22"/>
              </w:rPr>
              <w:t xml:space="preserve">Общество обязано по требованию лица, включенного в список лиц, имеющих право на участие в Общем собрании акционеров, обладающего не менее чем одним процентом голосов по любому вопросу повестки дня Общего собрания акционеров, предоставить ему копию списка лиц, имеющих право на участие в Общем собрании акционеров (за исключением </w:t>
            </w:r>
            <w:r w:rsidRPr="000773C5">
              <w:rPr>
                <w:rFonts w:ascii="Times New Roman" w:hAnsi="Times New Roman"/>
                <w:b/>
                <w:szCs w:val="22"/>
              </w:rPr>
              <w:lastRenderedPageBreak/>
              <w:t>информации об их волеизъявлении), в течение семи рабочих дней с даты поступления в Общество соответствующего требования (с даты составления указанного списка, если такое требование поступило в Общество до даты его составления).</w:t>
            </w:r>
          </w:p>
        </w:tc>
        <w:tc>
          <w:tcPr>
            <w:tcW w:w="4536" w:type="dxa"/>
            <w:vMerge/>
            <w:shd w:val="clear" w:color="auto" w:fill="auto"/>
          </w:tcPr>
          <w:p w14:paraId="0AB0179B" w14:textId="77777777" w:rsidR="008E03D2" w:rsidRPr="000773C5" w:rsidRDefault="008E03D2" w:rsidP="00A05538">
            <w:pPr>
              <w:jc w:val="both"/>
              <w:rPr>
                <w:sz w:val="22"/>
                <w:szCs w:val="22"/>
              </w:rPr>
            </w:pPr>
          </w:p>
        </w:tc>
      </w:tr>
      <w:tr w:rsidR="001F5CB6" w:rsidRPr="000773C5" w14:paraId="1CD8F605" w14:textId="77777777" w:rsidTr="00606CE2">
        <w:tc>
          <w:tcPr>
            <w:tcW w:w="704" w:type="dxa"/>
            <w:shd w:val="clear" w:color="auto" w:fill="auto"/>
            <w:vAlign w:val="center"/>
          </w:tcPr>
          <w:p w14:paraId="5B5270CD" w14:textId="2ED7D5FF" w:rsidR="001F5CB6" w:rsidRPr="000773C5" w:rsidRDefault="00FB1550" w:rsidP="001C0A8E">
            <w:pPr>
              <w:ind w:right="61"/>
              <w:jc w:val="both"/>
              <w:rPr>
                <w:color w:val="000000"/>
                <w:spacing w:val="-6"/>
                <w:sz w:val="22"/>
                <w:szCs w:val="22"/>
              </w:rPr>
            </w:pPr>
            <w:r>
              <w:rPr>
                <w:color w:val="000000"/>
                <w:spacing w:val="-6"/>
                <w:sz w:val="22"/>
                <w:szCs w:val="22"/>
              </w:rPr>
              <w:lastRenderedPageBreak/>
              <w:t>8</w:t>
            </w:r>
          </w:p>
        </w:tc>
        <w:tc>
          <w:tcPr>
            <w:tcW w:w="4820" w:type="dxa"/>
            <w:shd w:val="clear" w:color="auto" w:fill="auto"/>
          </w:tcPr>
          <w:p w14:paraId="04BE5306" w14:textId="794A68C3" w:rsidR="009E2C66" w:rsidRPr="000773C5" w:rsidRDefault="009E2C66" w:rsidP="009E2C66">
            <w:pPr>
              <w:tabs>
                <w:tab w:val="left" w:pos="1134"/>
                <w:tab w:val="left" w:pos="1276"/>
              </w:tabs>
              <w:autoSpaceDE/>
              <w:autoSpaceDN/>
              <w:adjustRightInd/>
              <w:jc w:val="both"/>
              <w:rPr>
                <w:b/>
                <w:sz w:val="22"/>
                <w:szCs w:val="22"/>
              </w:rPr>
            </w:pPr>
            <w:r w:rsidRPr="000773C5">
              <w:rPr>
                <w:b/>
                <w:sz w:val="22"/>
                <w:szCs w:val="22"/>
              </w:rPr>
              <w:t>Первый абзац п. 11.5. ст. 11 Устава Общества:</w:t>
            </w:r>
          </w:p>
          <w:p w14:paraId="1483CBE6" w14:textId="77777777" w:rsidR="009E2C66" w:rsidRPr="000773C5" w:rsidRDefault="009E2C66" w:rsidP="009E2C66">
            <w:pPr>
              <w:tabs>
                <w:tab w:val="left" w:pos="1134"/>
                <w:tab w:val="left" w:pos="1276"/>
                <w:tab w:val="num" w:pos="1440"/>
                <w:tab w:val="left" w:pos="1560"/>
              </w:tabs>
              <w:autoSpaceDE/>
              <w:autoSpaceDN/>
              <w:adjustRightInd/>
              <w:spacing w:line="252" w:lineRule="auto"/>
              <w:jc w:val="both"/>
              <w:rPr>
                <w:sz w:val="22"/>
                <w:szCs w:val="22"/>
              </w:rPr>
            </w:pPr>
          </w:p>
          <w:p w14:paraId="1F31EB4E" w14:textId="1FE9B3FE" w:rsidR="009E2C66" w:rsidRPr="000773C5" w:rsidRDefault="009E2C66" w:rsidP="009E2C66">
            <w:pPr>
              <w:tabs>
                <w:tab w:val="left" w:pos="1134"/>
                <w:tab w:val="left" w:pos="1276"/>
                <w:tab w:val="num" w:pos="1440"/>
                <w:tab w:val="left" w:pos="1560"/>
              </w:tabs>
              <w:autoSpaceDE/>
              <w:autoSpaceDN/>
              <w:adjustRightInd/>
              <w:spacing w:line="252" w:lineRule="auto"/>
              <w:jc w:val="both"/>
              <w:rPr>
                <w:sz w:val="22"/>
                <w:szCs w:val="22"/>
              </w:rPr>
            </w:pPr>
            <w:r w:rsidRPr="000773C5">
              <w:rPr>
                <w:sz w:val="22"/>
                <w:szCs w:val="22"/>
              </w:rPr>
              <w:t xml:space="preserve">11.5. </w:t>
            </w:r>
            <w:r w:rsidR="00633415" w:rsidRPr="00633415">
              <w:rPr>
                <w:sz w:val="22"/>
                <w:szCs w:val="22"/>
              </w:rPr>
              <w:t>Сообщение о проведении Общего собрания акционеров Общества направляется каждому лицу, указанному в списке лиц, имеющих право на участие в Общем собрании акционеров Общества, заказным письмом или вручено каждому указанному лицу под роспись не позднее, чем за 20 (Двадцать) дней, а сообщение о проведении Общего собрания акционеров, повестка дня которого содержит вопрос о реорганизации Общества, - не позднее, чем за 30 (Тридцать) дней до даты его проведения</w:t>
            </w:r>
            <w:r w:rsidRPr="000773C5">
              <w:rPr>
                <w:sz w:val="22"/>
                <w:szCs w:val="22"/>
              </w:rPr>
              <w:t xml:space="preserve">. </w:t>
            </w:r>
          </w:p>
          <w:p w14:paraId="591CE461" w14:textId="77777777" w:rsidR="001F5CB6" w:rsidRPr="000773C5" w:rsidRDefault="001F5CB6" w:rsidP="00E62ECF">
            <w:pPr>
              <w:tabs>
                <w:tab w:val="left" w:pos="1134"/>
                <w:tab w:val="num" w:pos="1440"/>
              </w:tabs>
              <w:autoSpaceDE/>
              <w:autoSpaceDN/>
              <w:adjustRightInd/>
              <w:jc w:val="both"/>
              <w:rPr>
                <w:snapToGrid w:val="0"/>
                <w:spacing w:val="-2"/>
                <w:sz w:val="22"/>
                <w:szCs w:val="22"/>
              </w:rPr>
            </w:pPr>
          </w:p>
        </w:tc>
        <w:tc>
          <w:tcPr>
            <w:tcW w:w="5103" w:type="dxa"/>
            <w:shd w:val="clear" w:color="auto" w:fill="auto"/>
          </w:tcPr>
          <w:p w14:paraId="44723D4C" w14:textId="64D2B728" w:rsidR="00AF303A" w:rsidRPr="000773C5" w:rsidRDefault="00AF303A" w:rsidP="00AF303A">
            <w:pPr>
              <w:tabs>
                <w:tab w:val="left" w:pos="1134"/>
                <w:tab w:val="left" w:pos="1276"/>
              </w:tabs>
              <w:autoSpaceDE/>
              <w:autoSpaceDN/>
              <w:adjustRightInd/>
              <w:jc w:val="both"/>
              <w:rPr>
                <w:b/>
                <w:sz w:val="22"/>
                <w:szCs w:val="22"/>
              </w:rPr>
            </w:pPr>
            <w:r w:rsidRPr="000773C5">
              <w:rPr>
                <w:b/>
                <w:sz w:val="22"/>
                <w:szCs w:val="22"/>
              </w:rPr>
              <w:t>Первый абзац п. 11.5. ст. 11 Устава Общества</w:t>
            </w:r>
            <w:r w:rsidR="00A10187" w:rsidRPr="000773C5">
              <w:rPr>
                <w:b/>
                <w:sz w:val="22"/>
                <w:szCs w:val="22"/>
              </w:rPr>
              <w:t xml:space="preserve"> изложить в следующей редакции</w:t>
            </w:r>
            <w:r w:rsidRPr="000773C5">
              <w:rPr>
                <w:b/>
                <w:sz w:val="22"/>
                <w:szCs w:val="22"/>
              </w:rPr>
              <w:t>:</w:t>
            </w:r>
          </w:p>
          <w:p w14:paraId="22EBE481" w14:textId="34C0C015" w:rsidR="001F5CB6" w:rsidRPr="000773C5" w:rsidRDefault="00AF303A" w:rsidP="003D1512">
            <w:pPr>
              <w:tabs>
                <w:tab w:val="left" w:pos="1134"/>
                <w:tab w:val="num" w:pos="1440"/>
              </w:tabs>
              <w:autoSpaceDE/>
              <w:autoSpaceDN/>
              <w:adjustRightInd/>
              <w:spacing w:line="259" w:lineRule="auto"/>
              <w:jc w:val="both"/>
              <w:rPr>
                <w:b/>
                <w:color w:val="000000"/>
                <w:spacing w:val="-6"/>
                <w:szCs w:val="22"/>
              </w:rPr>
            </w:pPr>
            <w:r w:rsidRPr="000773C5">
              <w:rPr>
                <w:snapToGrid w:val="0"/>
                <w:sz w:val="22"/>
                <w:szCs w:val="22"/>
              </w:rPr>
              <w:t>11</w:t>
            </w:r>
            <w:r w:rsidRPr="000773C5">
              <w:rPr>
                <w:sz w:val="22"/>
                <w:szCs w:val="22"/>
              </w:rPr>
              <w:t xml:space="preserve">.5. </w:t>
            </w:r>
            <w:r w:rsidR="00633415" w:rsidRPr="00633415">
              <w:rPr>
                <w:sz w:val="22"/>
                <w:szCs w:val="22"/>
              </w:rPr>
              <w:t xml:space="preserve">Сообщение о проведении Общего собрания акционеров Общества направляется каждому лицу, указанному в списке лиц, имеющих право на участие в Общем собрании акционеров Общества, </w:t>
            </w:r>
            <w:r w:rsidR="006F027C" w:rsidRPr="006F027C">
              <w:rPr>
                <w:b/>
                <w:sz w:val="22"/>
                <w:szCs w:val="22"/>
              </w:rPr>
              <w:t>простым</w:t>
            </w:r>
            <w:r w:rsidR="00633415" w:rsidRPr="00633415">
              <w:rPr>
                <w:sz w:val="22"/>
                <w:szCs w:val="22"/>
              </w:rPr>
              <w:t xml:space="preserve"> письмом или вручено каждому указанному лицу под роспись не позднее, чем за </w:t>
            </w:r>
            <w:r w:rsidR="00633415" w:rsidRPr="003D1512">
              <w:rPr>
                <w:b/>
                <w:sz w:val="22"/>
                <w:szCs w:val="22"/>
              </w:rPr>
              <w:t>2</w:t>
            </w:r>
            <w:r w:rsidR="003D1512" w:rsidRPr="003D1512">
              <w:rPr>
                <w:b/>
                <w:sz w:val="22"/>
                <w:szCs w:val="22"/>
              </w:rPr>
              <w:t>1</w:t>
            </w:r>
            <w:r w:rsidR="00633415" w:rsidRPr="00633415">
              <w:rPr>
                <w:sz w:val="22"/>
                <w:szCs w:val="22"/>
              </w:rPr>
              <w:t xml:space="preserve"> </w:t>
            </w:r>
            <w:r w:rsidR="00633415" w:rsidRPr="003D1512">
              <w:rPr>
                <w:b/>
                <w:sz w:val="22"/>
                <w:szCs w:val="22"/>
              </w:rPr>
              <w:t>(Двадцать</w:t>
            </w:r>
            <w:r w:rsidR="003D1512" w:rsidRPr="003D1512">
              <w:rPr>
                <w:b/>
                <w:sz w:val="22"/>
                <w:szCs w:val="22"/>
              </w:rPr>
              <w:t xml:space="preserve"> один) день</w:t>
            </w:r>
            <w:r w:rsidR="00633415" w:rsidRPr="00633415">
              <w:rPr>
                <w:sz w:val="22"/>
                <w:szCs w:val="22"/>
              </w:rPr>
              <w:t xml:space="preserve">, а сообщение о проведении Общего собрания акционеров, повестка дня которого содержит вопрос о реорганизации Общества, - не позднее, чем за 30 (Тридцать) дней до даты его проведения, </w:t>
            </w:r>
            <w:r w:rsidR="00633415" w:rsidRPr="00633415">
              <w:rPr>
                <w:b/>
                <w:sz w:val="22"/>
                <w:szCs w:val="22"/>
              </w:rPr>
              <w:t>а в случаях, предусмотренных пунктами 2 и 8 статьи 53 Федерального закона «Об акционерных обществах» – не позднее чем за 50 (Пятьдесят) дней до даты проведении Общего собрания акционеров</w:t>
            </w:r>
            <w:r w:rsidR="00633415" w:rsidRPr="00633415">
              <w:rPr>
                <w:sz w:val="22"/>
                <w:szCs w:val="22"/>
              </w:rPr>
              <w:t>.</w:t>
            </w:r>
            <w:r w:rsidRPr="000773C5">
              <w:rPr>
                <w:b/>
                <w:snapToGrid w:val="0"/>
                <w:sz w:val="22"/>
                <w:szCs w:val="22"/>
              </w:rPr>
              <w:t xml:space="preserve"> </w:t>
            </w:r>
          </w:p>
        </w:tc>
        <w:tc>
          <w:tcPr>
            <w:tcW w:w="4536" w:type="dxa"/>
            <w:shd w:val="clear" w:color="auto" w:fill="auto"/>
          </w:tcPr>
          <w:p w14:paraId="4EA9EFD2" w14:textId="77777777" w:rsidR="00AF303A" w:rsidRPr="000773C5" w:rsidRDefault="00AF303A" w:rsidP="00AF303A">
            <w:pPr>
              <w:pStyle w:val="ab"/>
              <w:jc w:val="both"/>
              <w:rPr>
                <w:sz w:val="22"/>
                <w:szCs w:val="22"/>
              </w:rPr>
            </w:pPr>
            <w:r w:rsidRPr="000773C5">
              <w:rPr>
                <w:sz w:val="22"/>
                <w:szCs w:val="22"/>
              </w:rPr>
              <w:t>Изменения вносятся с целью приведения Устава в соответствие с абз.2 пункта 1 статьи 52 ФЗ «Об акционерных обществах», которым предусмотрено, что:</w:t>
            </w:r>
          </w:p>
          <w:p w14:paraId="686225A7" w14:textId="77777777" w:rsidR="00AF303A" w:rsidRPr="000773C5" w:rsidRDefault="00AF303A" w:rsidP="00AF303A">
            <w:pPr>
              <w:pStyle w:val="ab"/>
              <w:jc w:val="both"/>
              <w:rPr>
                <w:sz w:val="22"/>
                <w:szCs w:val="22"/>
              </w:rPr>
            </w:pPr>
            <w:r w:rsidRPr="000773C5">
              <w:rPr>
                <w:sz w:val="22"/>
                <w:szCs w:val="22"/>
              </w:rPr>
              <w:t>«В случаях, предусмотренных пунктами 2 и 8 статьи 53 настоящего Федерального закона, сообщение о проведении общего собрания акционеров должно быть сделано не позднее чем за 50 дней до даты его проведения».</w:t>
            </w:r>
          </w:p>
          <w:p w14:paraId="63397581" w14:textId="77777777" w:rsidR="00F96F54" w:rsidRDefault="00F96F54" w:rsidP="00F96F54">
            <w:pPr>
              <w:pStyle w:val="ab"/>
              <w:jc w:val="both"/>
              <w:rPr>
                <w:bCs/>
                <w:snapToGrid w:val="0"/>
                <w:sz w:val="22"/>
                <w:szCs w:val="22"/>
              </w:rPr>
            </w:pPr>
            <w:r w:rsidRPr="000773C5">
              <w:rPr>
                <w:sz w:val="22"/>
                <w:szCs w:val="22"/>
              </w:rPr>
              <w:t>Невнесение предлагаемых изменений может повлечь негативные последствия для Общества в виде несоответствия Устава действующему законодательству РФ.</w:t>
            </w:r>
          </w:p>
          <w:p w14:paraId="184B53C2" w14:textId="77777777" w:rsidR="001F5CB6" w:rsidRPr="000773C5" w:rsidRDefault="001F5CB6" w:rsidP="00A05538">
            <w:pPr>
              <w:jc w:val="both"/>
              <w:rPr>
                <w:sz w:val="22"/>
                <w:szCs w:val="22"/>
              </w:rPr>
            </w:pPr>
          </w:p>
        </w:tc>
      </w:tr>
      <w:tr w:rsidR="001F5CB6" w:rsidRPr="000773C5" w14:paraId="79BB2DC8" w14:textId="77777777" w:rsidTr="00606CE2">
        <w:trPr>
          <w:trHeight w:val="4630"/>
        </w:trPr>
        <w:tc>
          <w:tcPr>
            <w:tcW w:w="704" w:type="dxa"/>
            <w:shd w:val="clear" w:color="auto" w:fill="auto"/>
            <w:vAlign w:val="center"/>
          </w:tcPr>
          <w:p w14:paraId="4A62EEAA" w14:textId="29395D52" w:rsidR="001F5CB6" w:rsidRPr="000773C5" w:rsidRDefault="00FB1550" w:rsidP="001C0A8E">
            <w:pPr>
              <w:ind w:right="61"/>
              <w:jc w:val="both"/>
              <w:rPr>
                <w:color w:val="000000"/>
                <w:spacing w:val="-6"/>
                <w:sz w:val="22"/>
                <w:szCs w:val="22"/>
              </w:rPr>
            </w:pPr>
            <w:r>
              <w:rPr>
                <w:color w:val="000000"/>
                <w:spacing w:val="-6"/>
                <w:sz w:val="22"/>
                <w:szCs w:val="22"/>
              </w:rPr>
              <w:lastRenderedPageBreak/>
              <w:t>9</w:t>
            </w:r>
          </w:p>
        </w:tc>
        <w:tc>
          <w:tcPr>
            <w:tcW w:w="4820" w:type="dxa"/>
            <w:shd w:val="clear" w:color="auto" w:fill="auto"/>
          </w:tcPr>
          <w:p w14:paraId="506AC939" w14:textId="77777777" w:rsidR="00AF303A" w:rsidRPr="000773C5" w:rsidRDefault="00AF303A" w:rsidP="00E62ECF">
            <w:pPr>
              <w:tabs>
                <w:tab w:val="left" w:pos="1134"/>
                <w:tab w:val="num" w:pos="1440"/>
              </w:tabs>
              <w:autoSpaceDE/>
              <w:autoSpaceDN/>
              <w:adjustRightInd/>
              <w:jc w:val="both"/>
              <w:rPr>
                <w:snapToGrid w:val="0"/>
                <w:spacing w:val="-2"/>
                <w:sz w:val="22"/>
                <w:szCs w:val="22"/>
              </w:rPr>
            </w:pPr>
          </w:p>
          <w:p w14:paraId="2BB664E7" w14:textId="77777777" w:rsidR="001F5CB6" w:rsidRPr="000773C5" w:rsidRDefault="00AF303A" w:rsidP="00E62ECF">
            <w:pPr>
              <w:tabs>
                <w:tab w:val="left" w:pos="1134"/>
                <w:tab w:val="num" w:pos="1440"/>
              </w:tabs>
              <w:autoSpaceDE/>
              <w:autoSpaceDN/>
              <w:adjustRightInd/>
              <w:jc w:val="both"/>
              <w:rPr>
                <w:snapToGrid w:val="0"/>
                <w:spacing w:val="-2"/>
                <w:sz w:val="22"/>
                <w:szCs w:val="22"/>
              </w:rPr>
            </w:pPr>
            <w:r w:rsidRPr="000773C5">
              <w:rPr>
                <w:snapToGrid w:val="0"/>
                <w:spacing w:val="-2"/>
                <w:sz w:val="22"/>
                <w:szCs w:val="22"/>
              </w:rPr>
              <w:t>11.12</w:t>
            </w:r>
            <w:r w:rsidR="00D7030D" w:rsidRPr="000773C5">
              <w:rPr>
                <w:snapToGrid w:val="0"/>
                <w:spacing w:val="-2"/>
                <w:sz w:val="22"/>
                <w:szCs w:val="22"/>
              </w:rPr>
              <w:t>……………………….</w:t>
            </w:r>
          </w:p>
          <w:p w14:paraId="0F49B98D" w14:textId="77777777" w:rsidR="00D7030D" w:rsidRPr="000773C5" w:rsidRDefault="00BF67D5" w:rsidP="00E62ECF">
            <w:pPr>
              <w:tabs>
                <w:tab w:val="left" w:pos="1134"/>
                <w:tab w:val="num" w:pos="1440"/>
              </w:tabs>
              <w:autoSpaceDE/>
              <w:autoSpaceDN/>
              <w:adjustRightInd/>
              <w:jc w:val="both"/>
              <w:rPr>
                <w:snapToGrid w:val="0"/>
                <w:spacing w:val="-2"/>
                <w:sz w:val="22"/>
                <w:szCs w:val="22"/>
              </w:rPr>
            </w:pPr>
            <w:r w:rsidRPr="000773C5">
              <w:rPr>
                <w:snapToGrid w:val="0"/>
                <w:spacing w:val="-2"/>
                <w:sz w:val="22"/>
                <w:szCs w:val="22"/>
              </w:rPr>
              <w:t>Абзац отсутствует</w:t>
            </w:r>
          </w:p>
        </w:tc>
        <w:tc>
          <w:tcPr>
            <w:tcW w:w="5103" w:type="dxa"/>
            <w:shd w:val="clear" w:color="auto" w:fill="auto"/>
          </w:tcPr>
          <w:p w14:paraId="1A602294" w14:textId="05E2B7E3" w:rsidR="001F5CB6" w:rsidRPr="000773C5" w:rsidRDefault="00BF67D5" w:rsidP="008932DB">
            <w:pPr>
              <w:pStyle w:val="ConsPlusNormal"/>
              <w:jc w:val="both"/>
              <w:rPr>
                <w:rFonts w:ascii="Times New Roman" w:hAnsi="Times New Roman" w:cs="Times New Roman"/>
                <w:b/>
                <w:color w:val="000000"/>
                <w:spacing w:val="-6"/>
                <w:szCs w:val="22"/>
              </w:rPr>
            </w:pPr>
            <w:r w:rsidRPr="000773C5">
              <w:rPr>
                <w:rFonts w:ascii="Times New Roman" w:hAnsi="Times New Roman" w:cs="Times New Roman"/>
                <w:b/>
                <w:color w:val="000000"/>
                <w:spacing w:val="-6"/>
                <w:szCs w:val="22"/>
              </w:rPr>
              <w:t xml:space="preserve">Пункт 11.12. </w:t>
            </w:r>
            <w:r w:rsidR="00A10187" w:rsidRPr="000773C5">
              <w:rPr>
                <w:rFonts w:ascii="Times New Roman" w:hAnsi="Times New Roman" w:cs="Times New Roman"/>
                <w:b/>
                <w:szCs w:val="22"/>
              </w:rPr>
              <w:t xml:space="preserve">ст. 11 Устава Общества </w:t>
            </w:r>
            <w:r w:rsidRPr="000773C5">
              <w:rPr>
                <w:rFonts w:ascii="Times New Roman" w:hAnsi="Times New Roman" w:cs="Times New Roman"/>
                <w:b/>
                <w:color w:val="000000"/>
                <w:spacing w:val="-6"/>
                <w:szCs w:val="22"/>
              </w:rPr>
              <w:t>дополнить абзацем следующего содержания:</w:t>
            </w:r>
          </w:p>
          <w:p w14:paraId="751B3EC3" w14:textId="77777777" w:rsidR="00D7030D" w:rsidRPr="000773C5" w:rsidRDefault="00D7030D" w:rsidP="008932DB">
            <w:pPr>
              <w:pStyle w:val="ConsPlusNormal"/>
              <w:jc w:val="both"/>
              <w:rPr>
                <w:rFonts w:ascii="Times New Roman" w:hAnsi="Times New Roman" w:cs="Times New Roman"/>
                <w:b/>
                <w:color w:val="000000"/>
                <w:spacing w:val="-6"/>
                <w:szCs w:val="22"/>
              </w:rPr>
            </w:pPr>
            <w:r w:rsidRPr="000773C5">
              <w:rPr>
                <w:rFonts w:ascii="Times New Roman" w:hAnsi="Times New Roman" w:cs="Times New Roman"/>
                <w:b/>
                <w:szCs w:val="22"/>
              </w:rPr>
              <w:t>Выписка из протокола Общего собрания акционеров или из протокола об итогах голосования на Общем собрании акционеров может быть подписана председательствующим на Общем собрании акционеров и (или) секретарем Общего собрания акционеров, лицом, занимающим должность (осуществляющим функции) единоличного исполнительного органа Общества, или иным лицом (лицами), уполномоченным (уполномоченными) Обществом.</w:t>
            </w:r>
          </w:p>
        </w:tc>
        <w:tc>
          <w:tcPr>
            <w:tcW w:w="4536" w:type="dxa"/>
            <w:shd w:val="clear" w:color="auto" w:fill="auto"/>
          </w:tcPr>
          <w:p w14:paraId="3143A51E" w14:textId="77777777" w:rsidR="00BF67D5" w:rsidRPr="000773C5" w:rsidRDefault="00BF67D5" w:rsidP="00BF67D5">
            <w:pPr>
              <w:pStyle w:val="ab"/>
              <w:jc w:val="both"/>
              <w:rPr>
                <w:sz w:val="22"/>
                <w:szCs w:val="22"/>
              </w:rPr>
            </w:pPr>
            <w:r w:rsidRPr="000773C5">
              <w:rPr>
                <w:sz w:val="22"/>
                <w:szCs w:val="22"/>
              </w:rPr>
              <w:t>Дополнено в соответствии с пунктом 4.36 Положения об общих собраниях акционеров Банка России от 16.11.2018 № 660-П:</w:t>
            </w:r>
          </w:p>
          <w:p w14:paraId="0B22477E" w14:textId="77777777" w:rsidR="00BF67D5" w:rsidRPr="000773C5" w:rsidRDefault="00BF67D5" w:rsidP="00BF67D5">
            <w:pPr>
              <w:pStyle w:val="ab"/>
              <w:jc w:val="both"/>
              <w:rPr>
                <w:sz w:val="22"/>
                <w:szCs w:val="22"/>
              </w:rPr>
            </w:pPr>
          </w:p>
          <w:p w14:paraId="3D1D6D36" w14:textId="77777777" w:rsidR="00BF67D5" w:rsidRPr="000773C5" w:rsidRDefault="00BF67D5" w:rsidP="00BF67D5">
            <w:pPr>
              <w:pStyle w:val="ab"/>
              <w:jc w:val="both"/>
              <w:rPr>
                <w:sz w:val="22"/>
                <w:szCs w:val="22"/>
              </w:rPr>
            </w:pPr>
            <w:r w:rsidRPr="000773C5">
              <w:rPr>
                <w:sz w:val="22"/>
                <w:szCs w:val="22"/>
              </w:rPr>
              <w:t>Выписка из протокола общего собрания или из протокола об итогах голосования на общем собрании может быть подписана председательствующим на общем собрании и (или) секретарем общего собрания, лицом, занимающим должность (осуществляющим функции) единоличного исполнительного органа общества, или иным лицом (лицами), уполномоченным (уполномоченными) обществом.</w:t>
            </w:r>
          </w:p>
          <w:p w14:paraId="0A444FEF" w14:textId="2986B88A" w:rsidR="001F5CB6" w:rsidRPr="000773C5" w:rsidRDefault="00F96F54" w:rsidP="00FB1550">
            <w:pPr>
              <w:pStyle w:val="ab"/>
              <w:jc w:val="both"/>
              <w:rPr>
                <w:sz w:val="22"/>
                <w:szCs w:val="22"/>
              </w:rPr>
            </w:pPr>
            <w:r w:rsidRPr="000773C5">
              <w:rPr>
                <w:sz w:val="22"/>
                <w:szCs w:val="22"/>
              </w:rPr>
              <w:t>Невнесение предлагаемых изменений может повлечь негативные последствия для Общества в виде несоответствия Устава действующему законодательству РФ.</w:t>
            </w:r>
          </w:p>
        </w:tc>
      </w:tr>
      <w:tr w:rsidR="00C45702" w:rsidRPr="000773C5" w14:paraId="302B494B" w14:textId="77777777" w:rsidTr="00C32AED">
        <w:tc>
          <w:tcPr>
            <w:tcW w:w="15163" w:type="dxa"/>
            <w:gridSpan w:val="4"/>
            <w:shd w:val="clear" w:color="auto" w:fill="auto"/>
            <w:vAlign w:val="center"/>
          </w:tcPr>
          <w:p w14:paraId="1CD84712" w14:textId="77777777" w:rsidR="00C45702" w:rsidRPr="000773C5" w:rsidRDefault="00C45702" w:rsidP="00C45702">
            <w:pPr>
              <w:jc w:val="center"/>
              <w:rPr>
                <w:sz w:val="22"/>
                <w:szCs w:val="22"/>
              </w:rPr>
            </w:pPr>
            <w:r w:rsidRPr="000773C5">
              <w:rPr>
                <w:b/>
                <w:spacing w:val="-2"/>
                <w:sz w:val="22"/>
                <w:szCs w:val="22"/>
              </w:rPr>
              <w:t>Статья 12. Проведение Общего собрания акционеров в форме заочного голосования</w:t>
            </w:r>
          </w:p>
        </w:tc>
      </w:tr>
      <w:tr w:rsidR="001F5CB6" w:rsidRPr="000773C5" w14:paraId="40B980B5" w14:textId="77777777" w:rsidTr="00606CE2">
        <w:tc>
          <w:tcPr>
            <w:tcW w:w="704" w:type="dxa"/>
            <w:shd w:val="clear" w:color="auto" w:fill="auto"/>
            <w:vAlign w:val="center"/>
          </w:tcPr>
          <w:p w14:paraId="07A78E3A" w14:textId="47A76639" w:rsidR="001F5CB6" w:rsidRPr="000773C5" w:rsidRDefault="00606CE2" w:rsidP="001C0A8E">
            <w:pPr>
              <w:ind w:right="61"/>
              <w:jc w:val="both"/>
              <w:rPr>
                <w:color w:val="000000"/>
                <w:spacing w:val="-6"/>
                <w:sz w:val="22"/>
                <w:szCs w:val="22"/>
              </w:rPr>
            </w:pPr>
            <w:r w:rsidRPr="000773C5">
              <w:rPr>
                <w:color w:val="000000"/>
                <w:spacing w:val="-6"/>
                <w:sz w:val="22"/>
                <w:szCs w:val="22"/>
              </w:rPr>
              <w:t>10</w:t>
            </w:r>
          </w:p>
        </w:tc>
        <w:tc>
          <w:tcPr>
            <w:tcW w:w="4820" w:type="dxa"/>
            <w:shd w:val="clear" w:color="auto" w:fill="auto"/>
          </w:tcPr>
          <w:p w14:paraId="42080197" w14:textId="65B535A3" w:rsidR="00C45702" w:rsidRPr="000773C5" w:rsidRDefault="00C45702" w:rsidP="00C45702">
            <w:pPr>
              <w:tabs>
                <w:tab w:val="left" w:pos="1134"/>
                <w:tab w:val="left" w:pos="1276"/>
              </w:tabs>
              <w:autoSpaceDE/>
              <w:autoSpaceDN/>
              <w:adjustRightInd/>
              <w:jc w:val="both"/>
              <w:rPr>
                <w:b/>
                <w:sz w:val="22"/>
                <w:szCs w:val="22"/>
              </w:rPr>
            </w:pPr>
            <w:r w:rsidRPr="000773C5">
              <w:rPr>
                <w:b/>
                <w:sz w:val="22"/>
                <w:szCs w:val="22"/>
              </w:rPr>
              <w:t>Второй абзац п. 1</w:t>
            </w:r>
            <w:r w:rsidR="00D66ACA" w:rsidRPr="000773C5">
              <w:rPr>
                <w:b/>
                <w:sz w:val="22"/>
                <w:szCs w:val="22"/>
              </w:rPr>
              <w:t>2.3</w:t>
            </w:r>
            <w:r w:rsidRPr="000773C5">
              <w:rPr>
                <w:b/>
                <w:sz w:val="22"/>
                <w:szCs w:val="22"/>
              </w:rPr>
              <w:t xml:space="preserve">. </w:t>
            </w:r>
            <w:r w:rsidR="00D66ACA" w:rsidRPr="000773C5">
              <w:rPr>
                <w:b/>
                <w:sz w:val="22"/>
                <w:szCs w:val="22"/>
              </w:rPr>
              <w:t>ст. 12</w:t>
            </w:r>
            <w:r w:rsidRPr="000773C5">
              <w:rPr>
                <w:b/>
                <w:sz w:val="22"/>
                <w:szCs w:val="22"/>
              </w:rPr>
              <w:t xml:space="preserve"> Устава Общества</w:t>
            </w:r>
            <w:r w:rsidR="00D66ACA" w:rsidRPr="000773C5">
              <w:rPr>
                <w:b/>
                <w:sz w:val="22"/>
                <w:szCs w:val="22"/>
              </w:rPr>
              <w:t>:</w:t>
            </w:r>
          </w:p>
          <w:p w14:paraId="4831D260" w14:textId="77777777" w:rsidR="00C45702" w:rsidRPr="000773C5" w:rsidRDefault="000968CF" w:rsidP="00C45702">
            <w:pPr>
              <w:pStyle w:val="a3"/>
              <w:ind w:firstLine="567"/>
              <w:rPr>
                <w:rFonts w:ascii="Times New Roman" w:hAnsi="Times New Roman"/>
                <w:snapToGrid/>
                <w:szCs w:val="22"/>
              </w:rPr>
            </w:pPr>
            <w:r w:rsidRPr="000773C5">
              <w:rPr>
                <w:rFonts w:ascii="Times New Roman" w:hAnsi="Times New Roman"/>
                <w:snapToGrid/>
                <w:szCs w:val="22"/>
              </w:rPr>
              <w:t>12.3. ……………………………………………..</w:t>
            </w:r>
          </w:p>
          <w:p w14:paraId="3A608285" w14:textId="77777777" w:rsidR="001F5CB6" w:rsidRPr="000773C5" w:rsidRDefault="00C45702" w:rsidP="00C45702">
            <w:pPr>
              <w:pStyle w:val="a3"/>
              <w:ind w:firstLine="567"/>
              <w:rPr>
                <w:rFonts w:ascii="Times New Roman" w:hAnsi="Times New Roman"/>
                <w:snapToGrid/>
                <w:szCs w:val="22"/>
              </w:rPr>
            </w:pPr>
            <w:r w:rsidRPr="000773C5">
              <w:rPr>
                <w:rFonts w:ascii="Times New Roman" w:hAnsi="Times New Roman"/>
                <w:snapToGrid/>
                <w:szCs w:val="22"/>
              </w:rPr>
              <w:t>Дата, на которую определяются (фиксируются) лица, имеющие право участвовать в заочном голосовании по вопросам повестки дня Общего собрания акционеров, не может быть установлена ранее, чем через 10 (Десять) дней с даты принятия решения о проведении Общего собрания акционеров Общества и более чем за 25 (Двадцать пять) дней до даты окончания приема Обществом бюллетеней</w:t>
            </w:r>
          </w:p>
        </w:tc>
        <w:tc>
          <w:tcPr>
            <w:tcW w:w="5103" w:type="dxa"/>
            <w:shd w:val="clear" w:color="auto" w:fill="auto"/>
          </w:tcPr>
          <w:p w14:paraId="237BF366" w14:textId="77777777" w:rsidR="00D66ACA" w:rsidRPr="000773C5" w:rsidRDefault="00D66ACA" w:rsidP="00C45702">
            <w:pPr>
              <w:pStyle w:val="a3"/>
              <w:ind w:firstLine="567"/>
              <w:rPr>
                <w:rFonts w:ascii="Times New Roman" w:hAnsi="Times New Roman"/>
                <w:b/>
                <w:snapToGrid/>
                <w:szCs w:val="22"/>
              </w:rPr>
            </w:pPr>
            <w:r w:rsidRPr="000773C5">
              <w:rPr>
                <w:rFonts w:ascii="Times New Roman" w:hAnsi="Times New Roman"/>
                <w:b/>
                <w:snapToGrid/>
                <w:szCs w:val="22"/>
              </w:rPr>
              <w:t>Второй абзац п. 12.3. ст. 12 Устава Общества изложить в следующей редакции:</w:t>
            </w:r>
          </w:p>
          <w:p w14:paraId="653543AE" w14:textId="77777777" w:rsidR="00C45702" w:rsidRPr="000773C5" w:rsidRDefault="00C45702" w:rsidP="00C45702">
            <w:pPr>
              <w:pStyle w:val="a3"/>
              <w:ind w:firstLine="567"/>
              <w:rPr>
                <w:rFonts w:ascii="Times New Roman" w:hAnsi="Times New Roman"/>
                <w:b/>
                <w:szCs w:val="22"/>
              </w:rPr>
            </w:pPr>
            <w:r w:rsidRPr="000773C5">
              <w:rPr>
                <w:rFonts w:ascii="Times New Roman" w:hAnsi="Times New Roman"/>
                <w:snapToGrid/>
                <w:szCs w:val="22"/>
              </w:rPr>
              <w:t>Дата, на которую определяются (фиксируются) лица, имеющие право участвовать в заочном голосовании по вопросам повестки дня Общего собрания акционеров, не может быть установлена ранее, чем через 10 (Десять) дней с даты принятия решения о проведении Общего собрания акционеров Общества и более чем за 25 (Двадцать пять) дней до даты окончания приема Обществом бюллетеней</w:t>
            </w:r>
            <w:r w:rsidRPr="000773C5">
              <w:rPr>
                <w:rFonts w:ascii="Times New Roman" w:hAnsi="Times New Roman"/>
                <w:szCs w:val="22"/>
              </w:rPr>
              <w:t xml:space="preserve">, </w:t>
            </w:r>
            <w:r w:rsidRPr="000773C5">
              <w:rPr>
                <w:rFonts w:ascii="Times New Roman" w:hAnsi="Times New Roman"/>
                <w:b/>
                <w:szCs w:val="22"/>
              </w:rPr>
              <w:t xml:space="preserve">а в случае, предусмотренном пунктом 8 статьи 53 Федерального закона «Об акционерных обществах» - более чем за 55 (Пятьдесят пять) дней до даты проведения Общего собрания акционеров. </w:t>
            </w:r>
          </w:p>
          <w:p w14:paraId="477249D2" w14:textId="77777777" w:rsidR="001F5CB6" w:rsidRPr="000773C5" w:rsidRDefault="001F5CB6" w:rsidP="008932DB">
            <w:pPr>
              <w:pStyle w:val="ConsPlusNormal"/>
              <w:jc w:val="both"/>
              <w:rPr>
                <w:rFonts w:ascii="Times New Roman" w:hAnsi="Times New Roman" w:cs="Times New Roman"/>
                <w:b/>
                <w:color w:val="000000"/>
                <w:spacing w:val="-6"/>
                <w:szCs w:val="22"/>
              </w:rPr>
            </w:pPr>
          </w:p>
        </w:tc>
        <w:tc>
          <w:tcPr>
            <w:tcW w:w="4536" w:type="dxa"/>
            <w:shd w:val="clear" w:color="auto" w:fill="auto"/>
          </w:tcPr>
          <w:p w14:paraId="0686CE71" w14:textId="77777777" w:rsidR="00C45702" w:rsidRPr="000773C5" w:rsidRDefault="00C45702" w:rsidP="00D66ACA">
            <w:pPr>
              <w:pStyle w:val="ab"/>
              <w:jc w:val="both"/>
              <w:rPr>
                <w:sz w:val="22"/>
                <w:szCs w:val="22"/>
              </w:rPr>
            </w:pPr>
            <w:r w:rsidRPr="000773C5">
              <w:rPr>
                <w:sz w:val="22"/>
                <w:szCs w:val="22"/>
              </w:rPr>
              <w:t xml:space="preserve">Дополнено в соответствии с </w:t>
            </w:r>
            <w:proofErr w:type="spellStart"/>
            <w:r w:rsidRPr="000773C5">
              <w:rPr>
                <w:sz w:val="22"/>
                <w:szCs w:val="22"/>
              </w:rPr>
              <w:t>абз</w:t>
            </w:r>
            <w:proofErr w:type="spellEnd"/>
            <w:r w:rsidRPr="000773C5">
              <w:rPr>
                <w:sz w:val="22"/>
                <w:szCs w:val="22"/>
              </w:rPr>
              <w:t>. 2 п. 1 ст. 51 ФЗ об АО:</w:t>
            </w:r>
          </w:p>
          <w:p w14:paraId="7CAA6DA9" w14:textId="77777777" w:rsidR="00C45702" w:rsidRPr="000773C5" w:rsidRDefault="00C45702" w:rsidP="00D66ACA">
            <w:pPr>
              <w:pStyle w:val="ab"/>
              <w:jc w:val="both"/>
              <w:rPr>
                <w:sz w:val="22"/>
                <w:szCs w:val="22"/>
              </w:rPr>
            </w:pPr>
          </w:p>
          <w:p w14:paraId="313DD778" w14:textId="77777777" w:rsidR="00C45702" w:rsidRPr="000773C5" w:rsidRDefault="00C45702" w:rsidP="00D66ACA">
            <w:pPr>
              <w:pStyle w:val="ab"/>
              <w:jc w:val="both"/>
              <w:rPr>
                <w:sz w:val="22"/>
                <w:szCs w:val="22"/>
              </w:rPr>
            </w:pPr>
            <w:r w:rsidRPr="000773C5">
              <w:rPr>
                <w:sz w:val="22"/>
                <w:szCs w:val="22"/>
              </w:rPr>
              <w:t>«Дата,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случаях, предусмотренных пунктами 2 и 8 статьи 53 настоящего Федерального закона, - более чем за 55 дней до даты проведения общего собрания акционеров».</w:t>
            </w:r>
          </w:p>
          <w:p w14:paraId="5CA8ACDC" w14:textId="77777777" w:rsidR="00F96F54" w:rsidRDefault="00F96F54" w:rsidP="00F96F54">
            <w:pPr>
              <w:pStyle w:val="ab"/>
              <w:jc w:val="both"/>
              <w:rPr>
                <w:bCs/>
                <w:snapToGrid w:val="0"/>
                <w:sz w:val="22"/>
                <w:szCs w:val="22"/>
              </w:rPr>
            </w:pPr>
            <w:r w:rsidRPr="000773C5">
              <w:rPr>
                <w:sz w:val="22"/>
                <w:szCs w:val="22"/>
              </w:rPr>
              <w:t>Невнесение предлагаемых изменений может повлечь негативные последствия для Общества в виде несоответствия Устава действующему законодательству РФ.</w:t>
            </w:r>
          </w:p>
          <w:p w14:paraId="488C2922" w14:textId="77777777" w:rsidR="00890678" w:rsidRPr="000773C5" w:rsidRDefault="00890678" w:rsidP="00890678">
            <w:pPr>
              <w:pStyle w:val="ab"/>
              <w:jc w:val="both"/>
              <w:rPr>
                <w:sz w:val="22"/>
                <w:szCs w:val="22"/>
              </w:rPr>
            </w:pPr>
            <w:r w:rsidRPr="002C71F7">
              <w:rPr>
                <w:bCs/>
                <w:snapToGrid w:val="0"/>
                <w:sz w:val="22"/>
                <w:szCs w:val="22"/>
              </w:rPr>
              <w:t xml:space="preserve">Принятие акционерами данных изменений в </w:t>
            </w:r>
            <w:r w:rsidRPr="002C71F7">
              <w:rPr>
                <w:bCs/>
                <w:snapToGrid w:val="0"/>
                <w:sz w:val="22"/>
                <w:szCs w:val="22"/>
              </w:rPr>
              <w:lastRenderedPageBreak/>
              <w:t xml:space="preserve">Устав приведет к </w:t>
            </w:r>
            <w:r>
              <w:rPr>
                <w:bCs/>
                <w:snapToGrid w:val="0"/>
                <w:sz w:val="22"/>
                <w:szCs w:val="22"/>
              </w:rPr>
              <w:t xml:space="preserve">повышению </w:t>
            </w:r>
            <w:r w:rsidRPr="00E63ECC">
              <w:rPr>
                <w:bCs/>
                <w:snapToGrid w:val="0"/>
                <w:sz w:val="22"/>
                <w:szCs w:val="22"/>
              </w:rPr>
              <w:t>эффективности корпоративного управления.</w:t>
            </w:r>
          </w:p>
          <w:p w14:paraId="2C7FDFCD" w14:textId="77777777" w:rsidR="001F5CB6" w:rsidRPr="000773C5" w:rsidRDefault="001F5CB6" w:rsidP="00A05538">
            <w:pPr>
              <w:jc w:val="both"/>
              <w:rPr>
                <w:sz w:val="22"/>
                <w:szCs w:val="22"/>
              </w:rPr>
            </w:pPr>
          </w:p>
        </w:tc>
      </w:tr>
      <w:tr w:rsidR="001F5CB6" w:rsidRPr="000773C5" w14:paraId="068AA5F5" w14:textId="77777777" w:rsidTr="00606CE2">
        <w:tc>
          <w:tcPr>
            <w:tcW w:w="704" w:type="dxa"/>
            <w:shd w:val="clear" w:color="auto" w:fill="auto"/>
            <w:vAlign w:val="center"/>
          </w:tcPr>
          <w:p w14:paraId="278B734D" w14:textId="7C096B0D" w:rsidR="001F5CB6" w:rsidRPr="000773C5" w:rsidRDefault="00606CE2" w:rsidP="001C0A8E">
            <w:pPr>
              <w:ind w:right="61"/>
              <w:jc w:val="both"/>
              <w:rPr>
                <w:color w:val="000000"/>
                <w:spacing w:val="-6"/>
                <w:sz w:val="22"/>
                <w:szCs w:val="22"/>
              </w:rPr>
            </w:pPr>
            <w:r w:rsidRPr="000773C5">
              <w:rPr>
                <w:color w:val="000000"/>
                <w:spacing w:val="-6"/>
                <w:sz w:val="22"/>
                <w:szCs w:val="22"/>
              </w:rPr>
              <w:lastRenderedPageBreak/>
              <w:t>11</w:t>
            </w:r>
          </w:p>
        </w:tc>
        <w:tc>
          <w:tcPr>
            <w:tcW w:w="4820" w:type="dxa"/>
            <w:shd w:val="clear" w:color="auto" w:fill="auto"/>
          </w:tcPr>
          <w:p w14:paraId="2BD318C1" w14:textId="73D7AB8F" w:rsidR="000968CF" w:rsidRPr="000773C5" w:rsidRDefault="000968CF" w:rsidP="000968CF">
            <w:pPr>
              <w:tabs>
                <w:tab w:val="left" w:pos="1134"/>
                <w:tab w:val="left" w:pos="1276"/>
              </w:tabs>
              <w:autoSpaceDE/>
              <w:autoSpaceDN/>
              <w:adjustRightInd/>
              <w:jc w:val="both"/>
              <w:rPr>
                <w:b/>
                <w:spacing w:val="-2"/>
                <w:sz w:val="22"/>
                <w:szCs w:val="22"/>
              </w:rPr>
            </w:pPr>
            <w:r w:rsidRPr="000773C5">
              <w:rPr>
                <w:b/>
                <w:snapToGrid w:val="0"/>
                <w:spacing w:val="-2"/>
                <w:sz w:val="22"/>
                <w:szCs w:val="22"/>
              </w:rPr>
              <w:t xml:space="preserve">Первый абзац </w:t>
            </w:r>
            <w:r w:rsidRPr="000773C5">
              <w:rPr>
                <w:b/>
                <w:sz w:val="22"/>
                <w:szCs w:val="22"/>
              </w:rPr>
              <w:t>п. 12.4. ст. 12 Устава Общества</w:t>
            </w:r>
            <w:r w:rsidRPr="000773C5">
              <w:rPr>
                <w:b/>
                <w:spacing w:val="-2"/>
                <w:sz w:val="22"/>
                <w:szCs w:val="22"/>
              </w:rPr>
              <w:t>:</w:t>
            </w:r>
          </w:p>
          <w:p w14:paraId="5C697E67" w14:textId="77777777" w:rsidR="000968CF" w:rsidRPr="000773C5" w:rsidRDefault="000968CF" w:rsidP="000968CF">
            <w:pPr>
              <w:tabs>
                <w:tab w:val="left" w:pos="1134"/>
                <w:tab w:val="left" w:pos="1276"/>
              </w:tabs>
              <w:autoSpaceDE/>
              <w:autoSpaceDN/>
              <w:adjustRightInd/>
              <w:jc w:val="both"/>
              <w:rPr>
                <w:b/>
                <w:sz w:val="22"/>
                <w:szCs w:val="22"/>
              </w:rPr>
            </w:pPr>
          </w:p>
          <w:p w14:paraId="56230A89" w14:textId="39F6DA0D" w:rsidR="000968CF" w:rsidRPr="000773C5" w:rsidRDefault="000968CF" w:rsidP="000968CF">
            <w:pPr>
              <w:tabs>
                <w:tab w:val="left" w:pos="1134"/>
                <w:tab w:val="num" w:pos="1440"/>
              </w:tabs>
              <w:autoSpaceDE/>
              <w:autoSpaceDN/>
              <w:adjustRightInd/>
              <w:jc w:val="both"/>
              <w:rPr>
                <w:sz w:val="22"/>
                <w:szCs w:val="22"/>
              </w:rPr>
            </w:pPr>
            <w:r w:rsidRPr="000773C5">
              <w:rPr>
                <w:sz w:val="22"/>
                <w:szCs w:val="22"/>
              </w:rPr>
              <w:t xml:space="preserve">12.4. </w:t>
            </w:r>
            <w:r w:rsidR="00486D5F" w:rsidRPr="00486D5F">
              <w:rPr>
                <w:sz w:val="22"/>
                <w:szCs w:val="22"/>
              </w:rPr>
              <w:t>Сообщение о проведении Общего собрания акционеров Общества направляется каждому лицу, указанному в списке лиц, имеющих право на участие в Общем собрании акционеров Общества, заказным письмом или вручено каждому указанному лицу под роспись не позднее, чем за 20 (Двадцать) дней, а сообщение о проведении Общего собрания акционеров, повестка дня которого содержит вопрос о реорганизации Общества, - не позднее, чем за 30 (Тридцать) дней до даты его проведения</w:t>
            </w:r>
            <w:r w:rsidRPr="000773C5">
              <w:rPr>
                <w:sz w:val="22"/>
                <w:szCs w:val="22"/>
              </w:rPr>
              <w:t xml:space="preserve">. </w:t>
            </w:r>
          </w:p>
          <w:p w14:paraId="195810CC" w14:textId="77777777" w:rsidR="001F5CB6" w:rsidRPr="000773C5" w:rsidRDefault="001F5CB6" w:rsidP="00E62ECF">
            <w:pPr>
              <w:tabs>
                <w:tab w:val="left" w:pos="1134"/>
                <w:tab w:val="num" w:pos="1440"/>
              </w:tabs>
              <w:autoSpaceDE/>
              <w:autoSpaceDN/>
              <w:adjustRightInd/>
              <w:jc w:val="both"/>
              <w:rPr>
                <w:snapToGrid w:val="0"/>
                <w:spacing w:val="-2"/>
                <w:sz w:val="22"/>
                <w:szCs w:val="22"/>
              </w:rPr>
            </w:pPr>
          </w:p>
        </w:tc>
        <w:tc>
          <w:tcPr>
            <w:tcW w:w="5103" w:type="dxa"/>
            <w:shd w:val="clear" w:color="auto" w:fill="auto"/>
          </w:tcPr>
          <w:p w14:paraId="62893295" w14:textId="5288E4DA" w:rsidR="000968CF" w:rsidRPr="000773C5" w:rsidRDefault="000968CF" w:rsidP="000968CF">
            <w:pPr>
              <w:tabs>
                <w:tab w:val="left" w:pos="1134"/>
                <w:tab w:val="left" w:pos="1276"/>
              </w:tabs>
              <w:autoSpaceDE/>
              <w:autoSpaceDN/>
              <w:adjustRightInd/>
              <w:jc w:val="both"/>
              <w:rPr>
                <w:b/>
                <w:spacing w:val="-2"/>
                <w:sz w:val="22"/>
                <w:szCs w:val="22"/>
              </w:rPr>
            </w:pPr>
            <w:r w:rsidRPr="000773C5">
              <w:rPr>
                <w:b/>
                <w:snapToGrid w:val="0"/>
                <w:spacing w:val="-2"/>
                <w:sz w:val="22"/>
                <w:szCs w:val="22"/>
              </w:rPr>
              <w:t xml:space="preserve">Первый абзац </w:t>
            </w:r>
            <w:r w:rsidRPr="000773C5">
              <w:rPr>
                <w:b/>
                <w:sz w:val="22"/>
                <w:szCs w:val="22"/>
              </w:rPr>
              <w:t>п. 12.4. ст. 12 Устава Общества</w:t>
            </w:r>
            <w:r w:rsidR="00A10187" w:rsidRPr="000773C5">
              <w:rPr>
                <w:b/>
                <w:sz w:val="22"/>
                <w:szCs w:val="22"/>
              </w:rPr>
              <w:t xml:space="preserve"> изложить в следующей редакции</w:t>
            </w:r>
            <w:r w:rsidRPr="000773C5">
              <w:rPr>
                <w:b/>
                <w:spacing w:val="-2"/>
                <w:sz w:val="22"/>
                <w:szCs w:val="22"/>
              </w:rPr>
              <w:t>:</w:t>
            </w:r>
          </w:p>
          <w:p w14:paraId="25C25156" w14:textId="4C35170B" w:rsidR="001F5CB6" w:rsidRPr="000773C5" w:rsidRDefault="00486D5F" w:rsidP="006F027C">
            <w:pPr>
              <w:tabs>
                <w:tab w:val="left" w:pos="1134"/>
                <w:tab w:val="num" w:pos="1440"/>
              </w:tabs>
              <w:autoSpaceDE/>
              <w:autoSpaceDN/>
              <w:adjustRightInd/>
              <w:jc w:val="both"/>
              <w:rPr>
                <w:b/>
                <w:color w:val="000000"/>
                <w:spacing w:val="-6"/>
                <w:szCs w:val="22"/>
              </w:rPr>
            </w:pPr>
            <w:r w:rsidRPr="00486D5F">
              <w:rPr>
                <w:sz w:val="22"/>
                <w:szCs w:val="22"/>
              </w:rPr>
              <w:t xml:space="preserve">Сообщение о проведении Общего собрания акционеров Общества направляется каждому лицу, указанному в списке лиц, имеющих право на участие в Общем собрании акционеров Общества, </w:t>
            </w:r>
            <w:r w:rsidR="006F027C" w:rsidRPr="006F027C">
              <w:rPr>
                <w:b/>
                <w:sz w:val="22"/>
                <w:szCs w:val="22"/>
              </w:rPr>
              <w:t>простым</w:t>
            </w:r>
            <w:r w:rsidRPr="00486D5F">
              <w:rPr>
                <w:sz w:val="22"/>
                <w:szCs w:val="22"/>
              </w:rPr>
              <w:t xml:space="preserve"> письмом или вручено каждому указанному лицу под роспись не позднее, чем за</w:t>
            </w:r>
            <w:r w:rsidR="003D1512">
              <w:rPr>
                <w:sz w:val="22"/>
                <w:szCs w:val="22"/>
              </w:rPr>
              <w:t xml:space="preserve"> </w:t>
            </w:r>
            <w:r w:rsidR="003D1512" w:rsidRPr="003D1512">
              <w:rPr>
                <w:b/>
                <w:sz w:val="22"/>
                <w:szCs w:val="22"/>
              </w:rPr>
              <w:t>21</w:t>
            </w:r>
            <w:r w:rsidRPr="003D1512">
              <w:rPr>
                <w:b/>
                <w:sz w:val="22"/>
                <w:szCs w:val="22"/>
              </w:rPr>
              <w:t xml:space="preserve"> (Двадцать</w:t>
            </w:r>
            <w:r w:rsidR="003D1512" w:rsidRPr="003D1512">
              <w:rPr>
                <w:b/>
                <w:sz w:val="22"/>
                <w:szCs w:val="22"/>
              </w:rPr>
              <w:t xml:space="preserve"> один) день</w:t>
            </w:r>
            <w:r w:rsidRPr="00486D5F">
              <w:rPr>
                <w:sz w:val="22"/>
                <w:szCs w:val="22"/>
              </w:rPr>
              <w:t xml:space="preserve">, а сообщение о проведении Общего собрания акционеров, повестка дня которого содержит вопрос о реорганизации Общества, - не позднее, чем за 30 (Тридцать) дней до даты его проведения, </w:t>
            </w:r>
            <w:r w:rsidRPr="00486D5F">
              <w:rPr>
                <w:b/>
                <w:sz w:val="22"/>
                <w:szCs w:val="22"/>
              </w:rPr>
              <w:t>а в случае, предусмотренном пунктом 8 статьи 53 Федерального закона «Об акционерных обществах» - не позднее чем за 50 (Пятьдесят) дней до даты проведения Общего собрания акционеров</w:t>
            </w:r>
            <w:r w:rsidR="000968CF" w:rsidRPr="000773C5">
              <w:rPr>
                <w:b/>
                <w:sz w:val="22"/>
                <w:szCs w:val="22"/>
              </w:rPr>
              <w:t xml:space="preserve">. </w:t>
            </w:r>
          </w:p>
        </w:tc>
        <w:tc>
          <w:tcPr>
            <w:tcW w:w="4536" w:type="dxa"/>
            <w:shd w:val="clear" w:color="auto" w:fill="auto"/>
          </w:tcPr>
          <w:p w14:paraId="2AB71601" w14:textId="77777777" w:rsidR="000968CF" w:rsidRPr="000773C5" w:rsidRDefault="000968CF" w:rsidP="000968CF">
            <w:pPr>
              <w:pStyle w:val="ab"/>
              <w:jc w:val="both"/>
              <w:rPr>
                <w:sz w:val="22"/>
                <w:szCs w:val="22"/>
              </w:rPr>
            </w:pPr>
            <w:r w:rsidRPr="000773C5">
              <w:rPr>
                <w:sz w:val="22"/>
                <w:szCs w:val="22"/>
              </w:rPr>
              <w:t xml:space="preserve">Дополнено в соответствии с </w:t>
            </w:r>
            <w:proofErr w:type="spellStart"/>
            <w:r w:rsidRPr="000773C5">
              <w:rPr>
                <w:sz w:val="22"/>
                <w:szCs w:val="22"/>
              </w:rPr>
              <w:t>абз</w:t>
            </w:r>
            <w:proofErr w:type="spellEnd"/>
            <w:r w:rsidRPr="000773C5">
              <w:rPr>
                <w:sz w:val="22"/>
                <w:szCs w:val="22"/>
              </w:rPr>
              <w:t>. 2 п. 1 ст. 52 ФЗ об АО:</w:t>
            </w:r>
          </w:p>
          <w:p w14:paraId="4CD3DBF6" w14:textId="77777777" w:rsidR="000968CF" w:rsidRPr="000773C5" w:rsidRDefault="000968CF" w:rsidP="000968CF">
            <w:pPr>
              <w:pStyle w:val="ab"/>
              <w:jc w:val="both"/>
              <w:rPr>
                <w:sz w:val="22"/>
                <w:szCs w:val="22"/>
              </w:rPr>
            </w:pPr>
          </w:p>
          <w:p w14:paraId="76AA3DA9" w14:textId="77777777" w:rsidR="000968CF" w:rsidRPr="000773C5" w:rsidRDefault="000968CF" w:rsidP="000968CF">
            <w:pPr>
              <w:pStyle w:val="ab"/>
              <w:jc w:val="both"/>
              <w:rPr>
                <w:sz w:val="22"/>
                <w:szCs w:val="22"/>
              </w:rPr>
            </w:pPr>
            <w:r w:rsidRPr="000773C5">
              <w:rPr>
                <w:sz w:val="22"/>
                <w:szCs w:val="22"/>
              </w:rPr>
              <w:t>«В случаях, предусмотренных пунктами 2 и 8 статьи 53 настоящего Федерального закона, сообщение о проведении общего собрания акционеров должно быть сделано не позднее чем за 50 дней до даты его проведения.»</w:t>
            </w:r>
          </w:p>
          <w:p w14:paraId="73395A6B" w14:textId="77777777" w:rsidR="00890678" w:rsidRDefault="00890678" w:rsidP="00890678">
            <w:pPr>
              <w:pStyle w:val="ab"/>
              <w:jc w:val="both"/>
              <w:rPr>
                <w:bCs/>
                <w:snapToGrid w:val="0"/>
                <w:sz w:val="22"/>
                <w:szCs w:val="22"/>
              </w:rPr>
            </w:pPr>
            <w:r w:rsidRPr="000773C5">
              <w:rPr>
                <w:sz w:val="22"/>
                <w:szCs w:val="22"/>
              </w:rPr>
              <w:t>Невнесение предлагаемых изменений может повлечь негативные последствия для Общества в виде несоответствия Устава действующему законодательству РФ.</w:t>
            </w:r>
          </w:p>
          <w:p w14:paraId="7A4EB6B9" w14:textId="77777777" w:rsidR="00890678" w:rsidRPr="000773C5" w:rsidRDefault="00890678" w:rsidP="00890678">
            <w:pPr>
              <w:pStyle w:val="ab"/>
              <w:jc w:val="both"/>
              <w:rPr>
                <w:sz w:val="22"/>
                <w:szCs w:val="22"/>
              </w:rPr>
            </w:pPr>
            <w:r w:rsidRPr="002C71F7">
              <w:rPr>
                <w:bCs/>
                <w:snapToGrid w:val="0"/>
                <w:sz w:val="22"/>
                <w:szCs w:val="22"/>
              </w:rPr>
              <w:t xml:space="preserve">Принятие акционерами данных изменений в Устав приведет к </w:t>
            </w:r>
            <w:r>
              <w:rPr>
                <w:bCs/>
                <w:snapToGrid w:val="0"/>
                <w:sz w:val="22"/>
                <w:szCs w:val="22"/>
              </w:rPr>
              <w:t xml:space="preserve">повышению </w:t>
            </w:r>
            <w:r w:rsidRPr="00E63ECC">
              <w:rPr>
                <w:bCs/>
                <w:snapToGrid w:val="0"/>
                <w:sz w:val="22"/>
                <w:szCs w:val="22"/>
              </w:rPr>
              <w:t>эффективности корпоративного управления.</w:t>
            </w:r>
          </w:p>
          <w:p w14:paraId="7C0C7FAA" w14:textId="77777777" w:rsidR="001F5CB6" w:rsidRPr="000773C5" w:rsidRDefault="001F5CB6" w:rsidP="00A05538">
            <w:pPr>
              <w:jc w:val="both"/>
              <w:rPr>
                <w:sz w:val="22"/>
                <w:szCs w:val="22"/>
              </w:rPr>
            </w:pPr>
          </w:p>
        </w:tc>
      </w:tr>
      <w:tr w:rsidR="001F5CB6" w:rsidRPr="000773C5" w14:paraId="3625FD3D" w14:textId="77777777" w:rsidTr="00606CE2">
        <w:tc>
          <w:tcPr>
            <w:tcW w:w="704" w:type="dxa"/>
            <w:shd w:val="clear" w:color="auto" w:fill="auto"/>
            <w:vAlign w:val="center"/>
          </w:tcPr>
          <w:p w14:paraId="100D4B99" w14:textId="105CC378" w:rsidR="001F5CB6" w:rsidRPr="000773C5" w:rsidRDefault="00606CE2" w:rsidP="001C0A8E">
            <w:pPr>
              <w:ind w:right="61"/>
              <w:jc w:val="both"/>
              <w:rPr>
                <w:color w:val="000000"/>
                <w:spacing w:val="-6"/>
                <w:sz w:val="22"/>
                <w:szCs w:val="22"/>
              </w:rPr>
            </w:pPr>
            <w:r w:rsidRPr="00FB1550">
              <w:rPr>
                <w:color w:val="000000"/>
                <w:spacing w:val="-6"/>
                <w:sz w:val="22"/>
                <w:szCs w:val="22"/>
              </w:rPr>
              <w:t>12</w:t>
            </w:r>
          </w:p>
        </w:tc>
        <w:tc>
          <w:tcPr>
            <w:tcW w:w="4820" w:type="dxa"/>
            <w:shd w:val="clear" w:color="auto" w:fill="auto"/>
          </w:tcPr>
          <w:p w14:paraId="6919EAC5" w14:textId="3DAE895D" w:rsidR="00E70080" w:rsidRPr="000773C5" w:rsidRDefault="00FB1550" w:rsidP="00E70080">
            <w:pPr>
              <w:tabs>
                <w:tab w:val="left" w:pos="1134"/>
                <w:tab w:val="num" w:pos="1440"/>
              </w:tabs>
              <w:autoSpaceDE/>
              <w:autoSpaceDN/>
              <w:adjustRightInd/>
              <w:jc w:val="both"/>
              <w:rPr>
                <w:b/>
                <w:spacing w:val="-2"/>
                <w:sz w:val="22"/>
                <w:szCs w:val="22"/>
              </w:rPr>
            </w:pPr>
            <w:r>
              <w:rPr>
                <w:b/>
                <w:spacing w:val="-2"/>
                <w:sz w:val="22"/>
                <w:szCs w:val="22"/>
              </w:rPr>
              <w:t>12.7</w:t>
            </w:r>
            <w:r w:rsidR="00E70080" w:rsidRPr="000773C5">
              <w:rPr>
                <w:b/>
                <w:spacing w:val="-2"/>
                <w:sz w:val="22"/>
                <w:szCs w:val="22"/>
              </w:rPr>
              <w:t>…………………………..</w:t>
            </w:r>
          </w:p>
          <w:p w14:paraId="22507EA1" w14:textId="77777777" w:rsidR="00E70080" w:rsidRPr="000773C5" w:rsidRDefault="00E70080" w:rsidP="00E70080">
            <w:pPr>
              <w:tabs>
                <w:tab w:val="left" w:pos="1134"/>
                <w:tab w:val="num" w:pos="1440"/>
              </w:tabs>
              <w:autoSpaceDE/>
              <w:autoSpaceDN/>
              <w:adjustRightInd/>
              <w:jc w:val="both"/>
              <w:rPr>
                <w:b/>
                <w:snapToGrid w:val="0"/>
                <w:spacing w:val="-2"/>
                <w:sz w:val="22"/>
                <w:szCs w:val="22"/>
              </w:rPr>
            </w:pPr>
            <w:r w:rsidRPr="000773C5">
              <w:rPr>
                <w:snapToGrid w:val="0"/>
                <w:spacing w:val="-2"/>
                <w:sz w:val="22"/>
                <w:szCs w:val="22"/>
              </w:rPr>
              <w:t>Абзац отсутствует</w:t>
            </w:r>
          </w:p>
        </w:tc>
        <w:tc>
          <w:tcPr>
            <w:tcW w:w="5103" w:type="dxa"/>
            <w:shd w:val="clear" w:color="auto" w:fill="auto"/>
          </w:tcPr>
          <w:p w14:paraId="0516B205" w14:textId="6A918813" w:rsidR="00E70080" w:rsidRPr="000773C5" w:rsidRDefault="00E70080" w:rsidP="00E70080">
            <w:pPr>
              <w:pStyle w:val="ConsPlusNormal"/>
              <w:jc w:val="both"/>
              <w:rPr>
                <w:rFonts w:ascii="Times New Roman" w:hAnsi="Times New Roman" w:cs="Times New Roman"/>
                <w:b/>
                <w:snapToGrid w:val="0"/>
                <w:spacing w:val="-2"/>
                <w:szCs w:val="22"/>
              </w:rPr>
            </w:pPr>
            <w:r w:rsidRPr="000773C5">
              <w:rPr>
                <w:rFonts w:ascii="Times New Roman" w:hAnsi="Times New Roman" w:cs="Times New Roman"/>
                <w:b/>
                <w:snapToGrid w:val="0"/>
                <w:spacing w:val="-2"/>
                <w:szCs w:val="22"/>
              </w:rPr>
              <w:t>Пункт 1</w:t>
            </w:r>
            <w:r w:rsidR="00FB1550">
              <w:rPr>
                <w:rFonts w:ascii="Times New Roman" w:hAnsi="Times New Roman" w:cs="Times New Roman"/>
                <w:b/>
                <w:snapToGrid w:val="0"/>
                <w:spacing w:val="-2"/>
                <w:szCs w:val="22"/>
              </w:rPr>
              <w:t>2.7</w:t>
            </w:r>
            <w:r w:rsidRPr="000773C5">
              <w:rPr>
                <w:rFonts w:ascii="Times New Roman" w:hAnsi="Times New Roman" w:cs="Times New Roman"/>
                <w:b/>
                <w:snapToGrid w:val="0"/>
                <w:spacing w:val="-2"/>
                <w:szCs w:val="22"/>
              </w:rPr>
              <w:t>.</w:t>
            </w:r>
            <w:r w:rsidR="00A10187" w:rsidRPr="000773C5">
              <w:rPr>
                <w:rFonts w:ascii="Times New Roman" w:hAnsi="Times New Roman" w:cs="Times New Roman"/>
                <w:b/>
                <w:snapToGrid w:val="0"/>
                <w:spacing w:val="-2"/>
                <w:szCs w:val="22"/>
              </w:rPr>
              <w:t xml:space="preserve"> ст. 12 Устава Общества</w:t>
            </w:r>
            <w:r w:rsidRPr="000773C5">
              <w:rPr>
                <w:rFonts w:ascii="Times New Roman" w:hAnsi="Times New Roman" w:cs="Times New Roman"/>
                <w:b/>
                <w:snapToGrid w:val="0"/>
                <w:spacing w:val="-2"/>
                <w:szCs w:val="22"/>
              </w:rPr>
              <w:t xml:space="preserve"> дополнить абзацем следующего содержания:</w:t>
            </w:r>
          </w:p>
          <w:p w14:paraId="52B820E3" w14:textId="77777777" w:rsidR="00320B64" w:rsidRPr="000773C5" w:rsidRDefault="00320B64" w:rsidP="00E70080">
            <w:pPr>
              <w:pStyle w:val="ConsPlusNormal"/>
              <w:jc w:val="both"/>
              <w:rPr>
                <w:rFonts w:ascii="Times New Roman" w:hAnsi="Times New Roman" w:cs="Times New Roman"/>
                <w:b/>
                <w:color w:val="000000"/>
                <w:spacing w:val="-6"/>
                <w:szCs w:val="22"/>
              </w:rPr>
            </w:pPr>
          </w:p>
          <w:p w14:paraId="7CD291B5" w14:textId="77777777" w:rsidR="001F5CB6" w:rsidRPr="000773C5" w:rsidRDefault="00320B64" w:rsidP="008932DB">
            <w:pPr>
              <w:pStyle w:val="ConsPlusNormal"/>
              <w:jc w:val="both"/>
              <w:rPr>
                <w:rFonts w:ascii="Times New Roman" w:hAnsi="Times New Roman" w:cs="Times New Roman"/>
                <w:b/>
                <w:color w:val="000000"/>
                <w:szCs w:val="22"/>
              </w:rPr>
            </w:pPr>
            <w:r w:rsidRPr="000773C5">
              <w:rPr>
                <w:rFonts w:ascii="Times New Roman" w:hAnsi="Times New Roman" w:cs="Times New Roman"/>
                <w:b/>
                <w:szCs w:val="22"/>
              </w:rPr>
              <w:t>Выписка из протокола Общего собрания акционеров или из протокола об итогах голосования на Общем собрании акционеров может быть подписана председательствующим на Общем собрании акционеров и (или) секретарем Общего собрания акционеров, лицом, занимающим должность (осуществляющим функции) единоличного исполнительного органа Общества, или иным лицом (лицами), уполномоченным (уполномоченными) Обществом.</w:t>
            </w:r>
            <w:r w:rsidRPr="000773C5">
              <w:rPr>
                <w:rFonts w:ascii="Times New Roman" w:hAnsi="Times New Roman" w:cs="Times New Roman"/>
                <w:b/>
                <w:color w:val="000000"/>
                <w:szCs w:val="22"/>
              </w:rPr>
              <w:t xml:space="preserve">  </w:t>
            </w:r>
          </w:p>
          <w:p w14:paraId="352CC683" w14:textId="77777777" w:rsidR="00AC247A" w:rsidRPr="000773C5" w:rsidRDefault="00AC247A" w:rsidP="008932DB">
            <w:pPr>
              <w:pStyle w:val="ConsPlusNormal"/>
              <w:jc w:val="both"/>
              <w:rPr>
                <w:rFonts w:ascii="Times New Roman" w:hAnsi="Times New Roman" w:cs="Times New Roman"/>
                <w:b/>
                <w:color w:val="000000"/>
                <w:spacing w:val="-6"/>
                <w:szCs w:val="22"/>
              </w:rPr>
            </w:pPr>
          </w:p>
        </w:tc>
        <w:tc>
          <w:tcPr>
            <w:tcW w:w="4536" w:type="dxa"/>
            <w:shd w:val="clear" w:color="auto" w:fill="auto"/>
          </w:tcPr>
          <w:p w14:paraId="11C86FE0" w14:textId="77777777" w:rsidR="00320B64" w:rsidRPr="000773C5" w:rsidRDefault="00320B64" w:rsidP="00AC247A">
            <w:pPr>
              <w:pStyle w:val="ab"/>
              <w:jc w:val="both"/>
              <w:rPr>
                <w:sz w:val="22"/>
                <w:szCs w:val="22"/>
              </w:rPr>
            </w:pPr>
            <w:r w:rsidRPr="000773C5">
              <w:rPr>
                <w:sz w:val="22"/>
                <w:szCs w:val="22"/>
              </w:rPr>
              <w:t>Дополнено в соответствии с пунктом 4.36 Положения об общих собраниях акционеров Банка России от 16.11.2018 № 660-П:</w:t>
            </w:r>
          </w:p>
          <w:p w14:paraId="5178A783" w14:textId="77777777" w:rsidR="00320B64" w:rsidRPr="000773C5" w:rsidRDefault="00320B64" w:rsidP="00AC247A">
            <w:pPr>
              <w:pStyle w:val="ab"/>
              <w:jc w:val="both"/>
              <w:rPr>
                <w:sz w:val="22"/>
                <w:szCs w:val="22"/>
              </w:rPr>
            </w:pPr>
          </w:p>
          <w:p w14:paraId="1CBF1CD7" w14:textId="77777777" w:rsidR="00320B64" w:rsidRPr="000773C5" w:rsidRDefault="00320B64" w:rsidP="00AC247A">
            <w:pPr>
              <w:pStyle w:val="ab"/>
              <w:jc w:val="both"/>
              <w:rPr>
                <w:i/>
                <w:sz w:val="22"/>
                <w:szCs w:val="22"/>
              </w:rPr>
            </w:pPr>
            <w:r w:rsidRPr="000773C5">
              <w:rPr>
                <w:sz w:val="22"/>
                <w:szCs w:val="22"/>
              </w:rPr>
              <w:t>Выписка из протокола общего собрания или из протокола об итогах голосования на общем собрании может быть подписана председательствующим на общем собрании и (или) секретарем общего собрания, лицом, занимающим должность (осуществляющим функции) единоличного исполнительного органа общества, или иным лицом (лицами), уполномоченным (уполномоченными) обществом</w:t>
            </w:r>
            <w:r w:rsidRPr="000773C5">
              <w:rPr>
                <w:i/>
                <w:sz w:val="22"/>
                <w:szCs w:val="22"/>
              </w:rPr>
              <w:t>.</w:t>
            </w:r>
          </w:p>
          <w:p w14:paraId="6AC22C2F" w14:textId="4670A301" w:rsidR="001F5CB6" w:rsidRPr="000773C5" w:rsidRDefault="00890678" w:rsidP="00FB1550">
            <w:pPr>
              <w:pStyle w:val="ab"/>
              <w:jc w:val="both"/>
              <w:rPr>
                <w:sz w:val="22"/>
                <w:szCs w:val="22"/>
              </w:rPr>
            </w:pPr>
            <w:r w:rsidRPr="002C71F7">
              <w:rPr>
                <w:bCs/>
                <w:snapToGrid w:val="0"/>
                <w:sz w:val="22"/>
                <w:szCs w:val="22"/>
              </w:rPr>
              <w:t xml:space="preserve">Принятие акционерами данных изменений в Устав приведет к </w:t>
            </w:r>
            <w:r>
              <w:rPr>
                <w:bCs/>
                <w:snapToGrid w:val="0"/>
                <w:sz w:val="22"/>
                <w:szCs w:val="22"/>
              </w:rPr>
              <w:t xml:space="preserve">повышению </w:t>
            </w:r>
            <w:r w:rsidRPr="00E63ECC">
              <w:rPr>
                <w:bCs/>
                <w:snapToGrid w:val="0"/>
                <w:sz w:val="22"/>
                <w:szCs w:val="22"/>
              </w:rPr>
              <w:t>эффективности корпоративного управления.</w:t>
            </w:r>
          </w:p>
        </w:tc>
      </w:tr>
      <w:tr w:rsidR="00114705" w:rsidRPr="000773C5" w14:paraId="5E7D1537" w14:textId="77777777" w:rsidTr="00C32AED">
        <w:tc>
          <w:tcPr>
            <w:tcW w:w="15163" w:type="dxa"/>
            <w:gridSpan w:val="4"/>
            <w:shd w:val="clear" w:color="auto" w:fill="auto"/>
            <w:vAlign w:val="center"/>
          </w:tcPr>
          <w:p w14:paraId="6A70D1CB" w14:textId="77777777" w:rsidR="00215CA5" w:rsidRPr="000773C5" w:rsidRDefault="00215CA5" w:rsidP="00215CA5">
            <w:pPr>
              <w:jc w:val="center"/>
              <w:rPr>
                <w:b/>
                <w:spacing w:val="-2"/>
                <w:sz w:val="22"/>
                <w:szCs w:val="22"/>
              </w:rPr>
            </w:pPr>
            <w:r w:rsidRPr="000773C5">
              <w:rPr>
                <w:b/>
                <w:spacing w:val="-2"/>
                <w:sz w:val="22"/>
                <w:szCs w:val="22"/>
              </w:rPr>
              <w:t>Статья 13. Предложения в повестку дня годового Общего собрания акционеров Общества</w:t>
            </w:r>
          </w:p>
          <w:p w14:paraId="052D4146" w14:textId="77777777" w:rsidR="00215CA5" w:rsidRPr="000773C5" w:rsidRDefault="00215CA5" w:rsidP="00215CA5">
            <w:pPr>
              <w:jc w:val="center"/>
              <w:rPr>
                <w:b/>
                <w:spacing w:val="-2"/>
                <w:sz w:val="22"/>
                <w:szCs w:val="22"/>
              </w:rPr>
            </w:pPr>
          </w:p>
          <w:p w14:paraId="342DDCD1" w14:textId="77777777" w:rsidR="00114705" w:rsidRPr="000773C5" w:rsidRDefault="00114705" w:rsidP="00A05538">
            <w:pPr>
              <w:jc w:val="both"/>
              <w:rPr>
                <w:sz w:val="22"/>
                <w:szCs w:val="22"/>
              </w:rPr>
            </w:pPr>
          </w:p>
        </w:tc>
      </w:tr>
      <w:tr w:rsidR="001F5CB6" w:rsidRPr="000773C5" w14:paraId="4F1541F7" w14:textId="77777777" w:rsidTr="00606CE2">
        <w:tc>
          <w:tcPr>
            <w:tcW w:w="704" w:type="dxa"/>
            <w:shd w:val="clear" w:color="auto" w:fill="auto"/>
            <w:vAlign w:val="center"/>
          </w:tcPr>
          <w:p w14:paraId="7FA3D045" w14:textId="51C37BE1" w:rsidR="001F5CB6" w:rsidRPr="000773C5" w:rsidRDefault="00606CE2" w:rsidP="001C0A8E">
            <w:pPr>
              <w:ind w:right="61"/>
              <w:jc w:val="both"/>
              <w:rPr>
                <w:color w:val="000000"/>
                <w:spacing w:val="-6"/>
                <w:sz w:val="22"/>
                <w:szCs w:val="22"/>
              </w:rPr>
            </w:pPr>
            <w:r w:rsidRPr="000773C5">
              <w:rPr>
                <w:color w:val="000000"/>
                <w:spacing w:val="-6"/>
                <w:sz w:val="22"/>
                <w:szCs w:val="22"/>
              </w:rPr>
              <w:lastRenderedPageBreak/>
              <w:t>13</w:t>
            </w:r>
          </w:p>
        </w:tc>
        <w:tc>
          <w:tcPr>
            <w:tcW w:w="4820" w:type="dxa"/>
            <w:shd w:val="clear" w:color="auto" w:fill="auto"/>
          </w:tcPr>
          <w:p w14:paraId="4A79D97B" w14:textId="3F985D1F" w:rsidR="001F5CB6" w:rsidRPr="000773C5" w:rsidRDefault="00114705" w:rsidP="00E62ECF">
            <w:pPr>
              <w:tabs>
                <w:tab w:val="left" w:pos="1134"/>
                <w:tab w:val="num" w:pos="1440"/>
              </w:tabs>
              <w:autoSpaceDE/>
              <w:autoSpaceDN/>
              <w:adjustRightInd/>
              <w:jc w:val="both"/>
              <w:rPr>
                <w:snapToGrid w:val="0"/>
                <w:spacing w:val="-2"/>
                <w:sz w:val="22"/>
                <w:szCs w:val="22"/>
              </w:rPr>
            </w:pPr>
            <w:r w:rsidRPr="000773C5">
              <w:rPr>
                <w:b/>
                <w:spacing w:val="-2"/>
                <w:sz w:val="22"/>
                <w:szCs w:val="22"/>
              </w:rPr>
              <w:t xml:space="preserve">Второй абзац </w:t>
            </w:r>
            <w:r w:rsidR="00215CA5" w:rsidRPr="000773C5">
              <w:rPr>
                <w:b/>
                <w:spacing w:val="-2"/>
                <w:sz w:val="22"/>
                <w:szCs w:val="22"/>
              </w:rPr>
              <w:t>п. 13.7. ст. 13 Устава Общества</w:t>
            </w:r>
            <w:r w:rsidR="00C31476" w:rsidRPr="000773C5">
              <w:rPr>
                <w:b/>
                <w:spacing w:val="-2"/>
                <w:sz w:val="22"/>
                <w:szCs w:val="22"/>
              </w:rPr>
              <w:t>:</w:t>
            </w:r>
          </w:p>
          <w:p w14:paraId="3F992B9C" w14:textId="77777777" w:rsidR="00C31476" w:rsidRPr="000773C5" w:rsidRDefault="00C31476" w:rsidP="00C31476">
            <w:pPr>
              <w:pStyle w:val="a3"/>
              <w:ind w:firstLine="567"/>
              <w:rPr>
                <w:rFonts w:ascii="Times New Roman" w:hAnsi="Times New Roman"/>
                <w:szCs w:val="22"/>
              </w:rPr>
            </w:pPr>
            <w:r w:rsidRPr="000773C5">
              <w:rPr>
                <w:rFonts w:ascii="Times New Roman" w:hAnsi="Times New Roman"/>
                <w:szCs w:val="22"/>
              </w:rPr>
              <w:t xml:space="preserve">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 </w:t>
            </w:r>
          </w:p>
          <w:p w14:paraId="722AD709" w14:textId="77777777" w:rsidR="00114705" w:rsidRPr="000773C5" w:rsidRDefault="00114705" w:rsidP="00E62ECF">
            <w:pPr>
              <w:tabs>
                <w:tab w:val="left" w:pos="1134"/>
                <w:tab w:val="num" w:pos="1440"/>
              </w:tabs>
              <w:autoSpaceDE/>
              <w:autoSpaceDN/>
              <w:adjustRightInd/>
              <w:jc w:val="both"/>
              <w:rPr>
                <w:snapToGrid w:val="0"/>
                <w:spacing w:val="-2"/>
                <w:sz w:val="22"/>
                <w:szCs w:val="22"/>
              </w:rPr>
            </w:pPr>
          </w:p>
        </w:tc>
        <w:tc>
          <w:tcPr>
            <w:tcW w:w="5103" w:type="dxa"/>
            <w:shd w:val="clear" w:color="auto" w:fill="auto"/>
          </w:tcPr>
          <w:p w14:paraId="70886C87" w14:textId="59E5C437" w:rsidR="00C31476" w:rsidRPr="000773C5" w:rsidRDefault="00C31476" w:rsidP="00C31476">
            <w:pPr>
              <w:tabs>
                <w:tab w:val="left" w:pos="1134"/>
                <w:tab w:val="num" w:pos="1440"/>
              </w:tabs>
              <w:autoSpaceDE/>
              <w:autoSpaceDN/>
              <w:adjustRightInd/>
              <w:jc w:val="both"/>
              <w:rPr>
                <w:snapToGrid w:val="0"/>
                <w:spacing w:val="-2"/>
                <w:sz w:val="22"/>
                <w:szCs w:val="22"/>
              </w:rPr>
            </w:pPr>
            <w:r w:rsidRPr="000773C5">
              <w:rPr>
                <w:b/>
                <w:spacing w:val="-2"/>
                <w:sz w:val="22"/>
                <w:szCs w:val="22"/>
              </w:rPr>
              <w:t>Второй абзац п. 13.7. ст. 13 Устава Общества</w:t>
            </w:r>
            <w:r w:rsidR="00A10187" w:rsidRPr="000773C5">
              <w:rPr>
                <w:b/>
                <w:spacing w:val="-2"/>
                <w:sz w:val="22"/>
                <w:szCs w:val="22"/>
              </w:rPr>
              <w:t xml:space="preserve"> изложить в следующей редакции</w:t>
            </w:r>
            <w:r w:rsidRPr="000773C5">
              <w:rPr>
                <w:b/>
                <w:spacing w:val="-2"/>
                <w:sz w:val="22"/>
                <w:szCs w:val="22"/>
              </w:rPr>
              <w:t>:</w:t>
            </w:r>
          </w:p>
          <w:p w14:paraId="3CB8656A" w14:textId="4D51C4D7" w:rsidR="00114705" w:rsidRPr="000773C5" w:rsidRDefault="00114705" w:rsidP="00114705">
            <w:pPr>
              <w:pStyle w:val="a3"/>
              <w:ind w:firstLine="567"/>
              <w:rPr>
                <w:rFonts w:ascii="Times New Roman" w:hAnsi="Times New Roman"/>
                <w:b/>
                <w:szCs w:val="22"/>
              </w:rPr>
            </w:pPr>
            <w:r w:rsidRPr="000773C5">
              <w:rPr>
                <w:rFonts w:ascii="Times New Roman" w:hAnsi="Times New Roman"/>
                <w:b/>
                <w:szCs w:val="22"/>
              </w:rPr>
              <w:t>Наряду с</w:t>
            </w:r>
            <w:r w:rsidRPr="000773C5">
              <w:rPr>
                <w:rFonts w:ascii="Times New Roman" w:hAnsi="Times New Roman"/>
                <w:szCs w:val="22"/>
              </w:rPr>
              <w:t xml:space="preserve"> вопрос</w:t>
            </w:r>
            <w:r w:rsidRPr="000773C5">
              <w:rPr>
                <w:rFonts w:ascii="Times New Roman" w:hAnsi="Times New Roman"/>
                <w:b/>
                <w:szCs w:val="22"/>
              </w:rPr>
              <w:t>ами</w:t>
            </w:r>
            <w:r w:rsidRPr="000773C5">
              <w:rPr>
                <w:rFonts w:ascii="Times New Roman" w:hAnsi="Times New Roman"/>
                <w:szCs w:val="22"/>
              </w:rPr>
              <w:t>, предложенны</w:t>
            </w:r>
            <w:r w:rsidRPr="000773C5">
              <w:rPr>
                <w:rFonts w:ascii="Times New Roman" w:hAnsi="Times New Roman"/>
                <w:b/>
                <w:szCs w:val="22"/>
              </w:rPr>
              <w:t>ми</w:t>
            </w:r>
            <w:r w:rsidRPr="000773C5">
              <w:rPr>
                <w:rFonts w:ascii="Times New Roman" w:hAnsi="Times New Roman"/>
                <w:szCs w:val="22"/>
              </w:rPr>
              <w:t xml:space="preserve"> </w:t>
            </w:r>
            <w:r w:rsidRPr="000773C5">
              <w:rPr>
                <w:rFonts w:ascii="Times New Roman" w:hAnsi="Times New Roman"/>
                <w:b/>
                <w:szCs w:val="22"/>
              </w:rPr>
              <w:t>акционерами</w:t>
            </w:r>
            <w:r w:rsidRPr="000773C5">
              <w:rPr>
                <w:rFonts w:ascii="Times New Roman" w:hAnsi="Times New Roman"/>
                <w:szCs w:val="22"/>
              </w:rPr>
              <w:t xml:space="preserve"> для включения в повестку дня Общего собрания акционеров, а также кандидат</w:t>
            </w:r>
            <w:r w:rsidRPr="000773C5">
              <w:rPr>
                <w:rFonts w:ascii="Times New Roman" w:hAnsi="Times New Roman"/>
                <w:b/>
                <w:szCs w:val="22"/>
              </w:rPr>
              <w:t>ами</w:t>
            </w:r>
            <w:r w:rsidRPr="000773C5">
              <w:rPr>
                <w:rFonts w:ascii="Times New Roman" w:hAnsi="Times New Roman"/>
                <w:szCs w:val="22"/>
              </w:rPr>
              <w:t>, предложенны</w:t>
            </w:r>
            <w:r w:rsidRPr="000773C5">
              <w:rPr>
                <w:rFonts w:ascii="Times New Roman" w:hAnsi="Times New Roman"/>
                <w:b/>
                <w:szCs w:val="22"/>
              </w:rPr>
              <w:t>ми</w:t>
            </w:r>
            <w:r w:rsidRPr="000773C5">
              <w:rPr>
                <w:rFonts w:ascii="Times New Roman" w:hAnsi="Times New Roman"/>
                <w:szCs w:val="22"/>
              </w:rPr>
              <w:t xml:space="preserve"> акционерами для образования соответствующего органа, Совет директоров Общества вправе включать в повестку дня Общего собрания акционеров вопросы и (или) кандидатов в список кандидатур </w:t>
            </w:r>
            <w:r w:rsidRPr="000773C5">
              <w:rPr>
                <w:rFonts w:ascii="Times New Roman" w:hAnsi="Times New Roman"/>
                <w:b/>
                <w:szCs w:val="22"/>
              </w:rPr>
              <w:t>для голосования</w:t>
            </w:r>
            <w:r w:rsidRPr="000773C5">
              <w:rPr>
                <w:rFonts w:ascii="Times New Roman" w:hAnsi="Times New Roman"/>
                <w:szCs w:val="22"/>
              </w:rPr>
              <w:t xml:space="preserve"> </w:t>
            </w:r>
            <w:r w:rsidRPr="000773C5">
              <w:rPr>
                <w:rFonts w:ascii="Times New Roman" w:hAnsi="Times New Roman"/>
                <w:b/>
                <w:szCs w:val="22"/>
              </w:rPr>
              <w:t>по выборам в соответствующий орган Общества</w:t>
            </w:r>
            <w:r w:rsidRPr="000773C5">
              <w:rPr>
                <w:rFonts w:ascii="Times New Roman" w:hAnsi="Times New Roman"/>
                <w:szCs w:val="22"/>
              </w:rPr>
              <w:t xml:space="preserve"> по своему усмотрению. </w:t>
            </w:r>
            <w:r w:rsidRPr="000773C5">
              <w:rPr>
                <w:rFonts w:ascii="Times New Roman" w:hAnsi="Times New Roman"/>
                <w:b/>
                <w:szCs w:val="22"/>
              </w:rPr>
              <w:t xml:space="preserve">Число кандидатов, предлагаемых Советом директоров Общества, не может превышать количественный состав соответствующего органа. </w:t>
            </w:r>
          </w:p>
          <w:p w14:paraId="09175C6B" w14:textId="77777777" w:rsidR="001F5CB6" w:rsidRPr="000773C5" w:rsidRDefault="001F5CB6" w:rsidP="008932DB">
            <w:pPr>
              <w:pStyle w:val="ConsPlusNormal"/>
              <w:jc w:val="both"/>
              <w:rPr>
                <w:rFonts w:ascii="Times New Roman" w:hAnsi="Times New Roman" w:cs="Times New Roman"/>
                <w:b/>
                <w:color w:val="000000"/>
                <w:spacing w:val="-6"/>
                <w:szCs w:val="22"/>
              </w:rPr>
            </w:pPr>
          </w:p>
        </w:tc>
        <w:tc>
          <w:tcPr>
            <w:tcW w:w="4536" w:type="dxa"/>
            <w:shd w:val="clear" w:color="auto" w:fill="auto"/>
          </w:tcPr>
          <w:p w14:paraId="60411E3B" w14:textId="77777777" w:rsidR="00215CA5" w:rsidRPr="000773C5" w:rsidRDefault="00215CA5" w:rsidP="00C31476">
            <w:pPr>
              <w:pStyle w:val="ab"/>
              <w:jc w:val="both"/>
              <w:rPr>
                <w:sz w:val="22"/>
                <w:szCs w:val="22"/>
              </w:rPr>
            </w:pPr>
            <w:r w:rsidRPr="000773C5">
              <w:rPr>
                <w:sz w:val="22"/>
                <w:szCs w:val="22"/>
              </w:rPr>
              <w:t>Приведено в соответствие с абзацем 2 пункта 7 статьи 53 ФЗ «Об АО»:</w:t>
            </w:r>
          </w:p>
          <w:p w14:paraId="3D31A177" w14:textId="77777777" w:rsidR="00215CA5" w:rsidRPr="000773C5" w:rsidRDefault="00215CA5" w:rsidP="00C31476">
            <w:pPr>
              <w:pStyle w:val="ab"/>
              <w:jc w:val="both"/>
              <w:rPr>
                <w:sz w:val="22"/>
                <w:szCs w:val="22"/>
              </w:rPr>
            </w:pPr>
            <w:r w:rsidRPr="000773C5">
              <w:rPr>
                <w:sz w:val="22"/>
                <w:szCs w:val="22"/>
              </w:rPr>
              <w:t>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совет директоров (наблюдательный совет) общества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общества по своему усмотрению. Число кандидатов, предлагаемых советом директоров (наблюдательным советом) общества, не может превышать количественный состав соответствующего органа.</w:t>
            </w:r>
          </w:p>
          <w:p w14:paraId="340C1884" w14:textId="56B82E4A" w:rsidR="001F5CB6" w:rsidRPr="000773C5" w:rsidRDefault="00890678" w:rsidP="00890678">
            <w:pPr>
              <w:pStyle w:val="ab"/>
              <w:jc w:val="both"/>
              <w:rPr>
                <w:sz w:val="22"/>
                <w:szCs w:val="22"/>
              </w:rPr>
            </w:pPr>
            <w:r w:rsidRPr="000773C5">
              <w:rPr>
                <w:sz w:val="22"/>
                <w:szCs w:val="22"/>
              </w:rPr>
              <w:t xml:space="preserve">Невнесение предлагаемых изменений может повлечь негативные последствия для Общества в виде несоответствия Устава действующему законодательству РФ. </w:t>
            </w:r>
          </w:p>
        </w:tc>
      </w:tr>
      <w:tr w:rsidR="00B000A9" w:rsidRPr="000773C5" w14:paraId="32FAA2F6" w14:textId="77777777" w:rsidTr="00C32AED">
        <w:tc>
          <w:tcPr>
            <w:tcW w:w="15163" w:type="dxa"/>
            <w:gridSpan w:val="4"/>
            <w:shd w:val="clear" w:color="auto" w:fill="auto"/>
            <w:vAlign w:val="center"/>
          </w:tcPr>
          <w:p w14:paraId="7D907B8A" w14:textId="77777777" w:rsidR="00B000A9" w:rsidRPr="000773C5" w:rsidRDefault="00B000A9" w:rsidP="00B000A9">
            <w:pPr>
              <w:pStyle w:val="a3"/>
              <w:rPr>
                <w:rFonts w:ascii="Times New Roman" w:hAnsi="Times New Roman"/>
                <w:szCs w:val="22"/>
              </w:rPr>
            </w:pPr>
          </w:p>
          <w:p w14:paraId="7D43F428" w14:textId="6A2A2FA2" w:rsidR="00B000A9" w:rsidRPr="00FB1550" w:rsidRDefault="00B000A9" w:rsidP="00FB1550">
            <w:pPr>
              <w:jc w:val="center"/>
              <w:rPr>
                <w:b/>
                <w:spacing w:val="-2"/>
                <w:sz w:val="22"/>
                <w:szCs w:val="22"/>
              </w:rPr>
            </w:pPr>
            <w:r w:rsidRPr="000773C5">
              <w:rPr>
                <w:b/>
                <w:spacing w:val="-2"/>
                <w:sz w:val="22"/>
                <w:szCs w:val="22"/>
              </w:rPr>
              <w:t>Статья 14. Созыв внеочередного Общего собрания акционеров Общества</w:t>
            </w:r>
          </w:p>
        </w:tc>
      </w:tr>
      <w:tr w:rsidR="001F5CB6" w:rsidRPr="000773C5" w14:paraId="4153F27D" w14:textId="77777777" w:rsidTr="00606CE2">
        <w:tc>
          <w:tcPr>
            <w:tcW w:w="704" w:type="dxa"/>
            <w:shd w:val="clear" w:color="auto" w:fill="auto"/>
            <w:vAlign w:val="center"/>
          </w:tcPr>
          <w:p w14:paraId="544A77BB" w14:textId="48084E60" w:rsidR="001F5CB6" w:rsidRPr="000773C5" w:rsidRDefault="00606CE2" w:rsidP="001C0A8E">
            <w:pPr>
              <w:ind w:right="61"/>
              <w:jc w:val="both"/>
              <w:rPr>
                <w:color w:val="000000"/>
                <w:spacing w:val="-6"/>
                <w:sz w:val="22"/>
                <w:szCs w:val="22"/>
              </w:rPr>
            </w:pPr>
            <w:r w:rsidRPr="000773C5">
              <w:rPr>
                <w:color w:val="000000"/>
                <w:spacing w:val="-6"/>
                <w:sz w:val="22"/>
                <w:szCs w:val="22"/>
              </w:rPr>
              <w:t>14</w:t>
            </w:r>
          </w:p>
        </w:tc>
        <w:tc>
          <w:tcPr>
            <w:tcW w:w="4820" w:type="dxa"/>
            <w:shd w:val="clear" w:color="auto" w:fill="auto"/>
          </w:tcPr>
          <w:p w14:paraId="47E01BE5" w14:textId="77777777" w:rsidR="001F5CB6" w:rsidRPr="000773C5" w:rsidRDefault="007A679D" w:rsidP="00E62ECF">
            <w:pPr>
              <w:tabs>
                <w:tab w:val="left" w:pos="1134"/>
                <w:tab w:val="num" w:pos="1440"/>
              </w:tabs>
              <w:autoSpaceDE/>
              <w:autoSpaceDN/>
              <w:adjustRightInd/>
              <w:jc w:val="both"/>
              <w:rPr>
                <w:snapToGrid w:val="0"/>
                <w:spacing w:val="-2"/>
                <w:sz w:val="22"/>
                <w:szCs w:val="22"/>
              </w:rPr>
            </w:pPr>
            <w:r w:rsidRPr="000773C5">
              <w:rPr>
                <w:snapToGrid w:val="0"/>
                <w:spacing w:val="-2"/>
                <w:sz w:val="22"/>
                <w:szCs w:val="22"/>
              </w:rPr>
              <w:t xml:space="preserve">Пункт 14.11. отсутствует </w:t>
            </w:r>
          </w:p>
          <w:p w14:paraId="7B9B0DA9" w14:textId="77777777" w:rsidR="007A679D" w:rsidRPr="000773C5" w:rsidRDefault="007A679D" w:rsidP="00E62ECF">
            <w:pPr>
              <w:tabs>
                <w:tab w:val="left" w:pos="1134"/>
                <w:tab w:val="num" w:pos="1440"/>
              </w:tabs>
              <w:autoSpaceDE/>
              <w:autoSpaceDN/>
              <w:adjustRightInd/>
              <w:jc w:val="both"/>
              <w:rPr>
                <w:snapToGrid w:val="0"/>
                <w:spacing w:val="-2"/>
                <w:sz w:val="22"/>
                <w:szCs w:val="22"/>
              </w:rPr>
            </w:pPr>
          </w:p>
        </w:tc>
        <w:tc>
          <w:tcPr>
            <w:tcW w:w="5103" w:type="dxa"/>
            <w:shd w:val="clear" w:color="auto" w:fill="auto"/>
          </w:tcPr>
          <w:p w14:paraId="0667F4B3" w14:textId="01099EAE" w:rsidR="001F5CB6" w:rsidRPr="000773C5" w:rsidRDefault="007A679D" w:rsidP="008932DB">
            <w:pPr>
              <w:pStyle w:val="ConsPlusNormal"/>
              <w:jc w:val="both"/>
              <w:rPr>
                <w:rFonts w:ascii="Times New Roman" w:hAnsi="Times New Roman" w:cs="Times New Roman"/>
                <w:b/>
                <w:color w:val="000000"/>
                <w:spacing w:val="-6"/>
                <w:szCs w:val="22"/>
              </w:rPr>
            </w:pPr>
            <w:r w:rsidRPr="000773C5">
              <w:rPr>
                <w:rFonts w:ascii="Times New Roman" w:hAnsi="Times New Roman" w:cs="Times New Roman"/>
                <w:b/>
                <w:color w:val="000000"/>
                <w:spacing w:val="-6"/>
                <w:szCs w:val="22"/>
              </w:rPr>
              <w:t xml:space="preserve">Дополнить пунктом 14.11. </w:t>
            </w:r>
            <w:r w:rsidR="00A10187" w:rsidRPr="000773C5">
              <w:rPr>
                <w:rFonts w:ascii="Times New Roman" w:hAnsi="Times New Roman" w:cs="Times New Roman"/>
                <w:b/>
                <w:color w:val="000000"/>
                <w:spacing w:val="-6"/>
                <w:szCs w:val="22"/>
              </w:rPr>
              <w:t xml:space="preserve"> ст. 14 Устава Общества </w:t>
            </w:r>
            <w:r w:rsidRPr="000773C5">
              <w:rPr>
                <w:rFonts w:ascii="Times New Roman" w:hAnsi="Times New Roman" w:cs="Times New Roman"/>
                <w:b/>
                <w:color w:val="000000"/>
                <w:spacing w:val="-6"/>
                <w:szCs w:val="22"/>
              </w:rPr>
              <w:t xml:space="preserve">следующего содержания </w:t>
            </w:r>
          </w:p>
          <w:p w14:paraId="5D232482" w14:textId="77777777" w:rsidR="007A679D" w:rsidRPr="000773C5" w:rsidRDefault="007A679D" w:rsidP="007A679D">
            <w:pPr>
              <w:tabs>
                <w:tab w:val="num" w:pos="927"/>
                <w:tab w:val="num" w:pos="993"/>
                <w:tab w:val="left" w:pos="1134"/>
              </w:tabs>
              <w:ind w:firstLine="567"/>
              <w:jc w:val="both"/>
              <w:rPr>
                <w:b/>
                <w:sz w:val="22"/>
                <w:szCs w:val="22"/>
              </w:rPr>
            </w:pPr>
            <w:r w:rsidRPr="000773C5">
              <w:rPr>
                <w:b/>
                <w:sz w:val="22"/>
                <w:szCs w:val="22"/>
              </w:rPr>
              <w:t xml:space="preserve">14.11. 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реорганизуемого Общества, </w:t>
            </w:r>
            <w:r w:rsidRPr="000773C5">
              <w:rPr>
                <w:b/>
                <w:sz w:val="22"/>
                <w:szCs w:val="22"/>
              </w:rPr>
              <w:lastRenderedPageBreak/>
              <w:t>вправе выдвинуть кандидатов в совет директоров (наблюдательный совет) создаваемого общества, его коллегиальный исполнительный орган и, если в соответствии с уставом создаваемого общества наличие ревизионной комиссии является обязательным, кандидатов в ревизионную комиссию,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14:paraId="283C72E2" w14:textId="77777777" w:rsidR="007A679D" w:rsidRPr="000773C5" w:rsidRDefault="007A679D" w:rsidP="007A679D">
            <w:pPr>
              <w:tabs>
                <w:tab w:val="num" w:pos="927"/>
                <w:tab w:val="num" w:pos="993"/>
                <w:tab w:val="left" w:pos="1134"/>
              </w:tabs>
              <w:ind w:firstLine="567"/>
              <w:jc w:val="both"/>
              <w:rPr>
                <w:b/>
                <w:sz w:val="22"/>
                <w:szCs w:val="22"/>
              </w:rPr>
            </w:pPr>
            <w:r w:rsidRPr="000773C5">
              <w:rPr>
                <w:b/>
                <w:sz w:val="22"/>
                <w:szCs w:val="22"/>
              </w:rPr>
              <w:t>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(наблюдательный совет)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(наблюдательного совета) создаваемого общества, указываемое в сообщении о проведении Общего собрания акционеров Общества в соответствии с договором о слиянии.</w:t>
            </w:r>
          </w:p>
          <w:p w14:paraId="321011E8" w14:textId="77777777" w:rsidR="007A679D" w:rsidRPr="000773C5" w:rsidRDefault="007A679D" w:rsidP="007A679D">
            <w:pPr>
              <w:tabs>
                <w:tab w:val="num" w:pos="927"/>
                <w:tab w:val="num" w:pos="993"/>
                <w:tab w:val="left" w:pos="1134"/>
              </w:tabs>
              <w:ind w:firstLine="567"/>
              <w:jc w:val="both"/>
              <w:rPr>
                <w:b/>
                <w:sz w:val="22"/>
                <w:szCs w:val="22"/>
              </w:rPr>
            </w:pPr>
            <w:r w:rsidRPr="000773C5">
              <w:rPr>
                <w:b/>
                <w:sz w:val="22"/>
                <w:szCs w:val="22"/>
              </w:rPr>
              <w:t>Предложения о выдвижении кандидатов должны поступить в реорганизуемое Общество не позднее чем за 45 дней до дня проведения Общего собрания акционеров реорганизуемого Общества.</w:t>
            </w:r>
          </w:p>
          <w:p w14:paraId="2D8BC7E6" w14:textId="77777777" w:rsidR="007A679D" w:rsidRPr="000773C5" w:rsidRDefault="007A679D" w:rsidP="007A679D">
            <w:pPr>
              <w:tabs>
                <w:tab w:val="num" w:pos="927"/>
                <w:tab w:val="num" w:pos="993"/>
                <w:tab w:val="left" w:pos="1134"/>
              </w:tabs>
              <w:ind w:firstLine="567"/>
              <w:jc w:val="both"/>
              <w:rPr>
                <w:b/>
                <w:sz w:val="22"/>
                <w:szCs w:val="22"/>
              </w:rPr>
            </w:pPr>
            <w:r w:rsidRPr="000773C5">
              <w:rPr>
                <w:b/>
                <w:sz w:val="22"/>
                <w:szCs w:val="22"/>
              </w:rPr>
              <w:t xml:space="preserve">Решение о включении лиц, выдвинутых акционерами или Советом директоров реорганизуемого Общества кандидатами, в </w:t>
            </w:r>
            <w:r w:rsidRPr="000773C5">
              <w:rPr>
                <w:b/>
                <w:sz w:val="22"/>
                <w:szCs w:val="22"/>
              </w:rPr>
              <w:lastRenderedPageBreak/>
              <w:t>список членов коллегиального исполнительного органа, ревизионной комиссии и решение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реорганизуемого Общества. При этом не учитываются голоса выбывших членов Совета директоров Общества.</w:t>
            </w:r>
          </w:p>
          <w:p w14:paraId="66809B7E" w14:textId="77777777" w:rsidR="007A679D" w:rsidRPr="000773C5" w:rsidRDefault="007A679D" w:rsidP="008932DB">
            <w:pPr>
              <w:pStyle w:val="ConsPlusNormal"/>
              <w:jc w:val="both"/>
              <w:rPr>
                <w:rFonts w:ascii="Times New Roman" w:hAnsi="Times New Roman" w:cs="Times New Roman"/>
                <w:b/>
                <w:color w:val="000000"/>
                <w:spacing w:val="-6"/>
                <w:szCs w:val="22"/>
              </w:rPr>
            </w:pPr>
          </w:p>
        </w:tc>
        <w:tc>
          <w:tcPr>
            <w:tcW w:w="4536" w:type="dxa"/>
            <w:shd w:val="clear" w:color="auto" w:fill="auto"/>
          </w:tcPr>
          <w:p w14:paraId="7132FC11" w14:textId="77777777" w:rsidR="00E40A83" w:rsidRPr="000773C5" w:rsidRDefault="00E40A83" w:rsidP="006B6A89">
            <w:pPr>
              <w:pStyle w:val="ab"/>
              <w:jc w:val="both"/>
              <w:rPr>
                <w:sz w:val="22"/>
                <w:szCs w:val="22"/>
              </w:rPr>
            </w:pPr>
            <w:r w:rsidRPr="000773C5">
              <w:rPr>
                <w:sz w:val="22"/>
                <w:szCs w:val="22"/>
              </w:rPr>
              <w:lastRenderedPageBreak/>
              <w:t>Дополнения внесены в целях приведения в соответствие с пунктом 8 статьи 53 ФЗ «Об АО», согласно которому:</w:t>
            </w:r>
          </w:p>
          <w:p w14:paraId="4BFD1707" w14:textId="77777777" w:rsidR="00E40A83" w:rsidRPr="000773C5" w:rsidRDefault="00E40A83" w:rsidP="006B6A89">
            <w:pPr>
              <w:pStyle w:val="ab"/>
              <w:jc w:val="both"/>
              <w:rPr>
                <w:sz w:val="22"/>
                <w:szCs w:val="22"/>
              </w:rPr>
            </w:pPr>
          </w:p>
          <w:p w14:paraId="47695550" w14:textId="77777777" w:rsidR="00E40A83" w:rsidRPr="000773C5" w:rsidRDefault="00E40A83" w:rsidP="006B6A89">
            <w:pPr>
              <w:pStyle w:val="ab"/>
              <w:jc w:val="both"/>
              <w:rPr>
                <w:sz w:val="22"/>
                <w:szCs w:val="22"/>
              </w:rPr>
            </w:pPr>
            <w:r w:rsidRPr="000773C5">
              <w:rPr>
                <w:sz w:val="22"/>
                <w:szCs w:val="22"/>
              </w:rPr>
              <w:t xml:space="preserve">«В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акционер или акционеры, являющиеся в </w:t>
            </w:r>
            <w:r w:rsidRPr="000773C5">
              <w:rPr>
                <w:sz w:val="22"/>
                <w:szCs w:val="22"/>
              </w:rPr>
              <w:lastRenderedPageBreak/>
              <w:t>совокупности владельцами не менее чем 2 процентов голосующих акций реорганизуемого общества, вправе выдвинуть кандидатов в совет директоров (наблюдательный совет) создаваемого общества, его коллегиальный исполнительный орган и, если в соответствии с уставом создаваемого общества наличие ревизионной комиссии является обязательным, кандидатов в ревизионную комиссию,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14:paraId="2EFABBE0" w14:textId="77777777" w:rsidR="00E40A83" w:rsidRPr="000773C5" w:rsidRDefault="00E40A83" w:rsidP="006B6A89">
            <w:pPr>
              <w:pStyle w:val="ab"/>
              <w:jc w:val="both"/>
              <w:rPr>
                <w:sz w:val="22"/>
                <w:szCs w:val="22"/>
              </w:rPr>
            </w:pPr>
          </w:p>
          <w:p w14:paraId="640643BC" w14:textId="77777777" w:rsidR="00E40A83" w:rsidRPr="000773C5" w:rsidRDefault="00E40A83" w:rsidP="006B6A89">
            <w:pPr>
              <w:pStyle w:val="ab"/>
              <w:jc w:val="both"/>
              <w:rPr>
                <w:sz w:val="22"/>
                <w:szCs w:val="22"/>
              </w:rPr>
            </w:pPr>
            <w:r w:rsidRPr="000773C5">
              <w:rPr>
                <w:sz w:val="22"/>
                <w:szCs w:val="22"/>
              </w:rPr>
              <w:t>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(наблюдательный совет)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(наблюдательного совета) создаваемого общества, указываемое в сообщении о проведении общего собрания акционеров общества в соответствии с договором о слиянии.</w:t>
            </w:r>
          </w:p>
          <w:p w14:paraId="5F616873" w14:textId="77777777" w:rsidR="00E40A83" w:rsidRPr="000773C5" w:rsidRDefault="00E40A83" w:rsidP="006B6A89">
            <w:pPr>
              <w:pStyle w:val="ab"/>
              <w:jc w:val="both"/>
              <w:rPr>
                <w:sz w:val="22"/>
                <w:szCs w:val="22"/>
              </w:rPr>
            </w:pPr>
          </w:p>
          <w:p w14:paraId="36F0E5DC" w14:textId="77777777" w:rsidR="00E40A83" w:rsidRPr="000773C5" w:rsidRDefault="00E40A83" w:rsidP="006B6A89">
            <w:pPr>
              <w:pStyle w:val="ab"/>
              <w:jc w:val="both"/>
              <w:rPr>
                <w:sz w:val="22"/>
                <w:szCs w:val="22"/>
              </w:rPr>
            </w:pPr>
            <w:r w:rsidRPr="000773C5">
              <w:rPr>
                <w:sz w:val="22"/>
                <w:szCs w:val="22"/>
              </w:rPr>
              <w:t xml:space="preserve">Предложения о выдвижении кандидатов </w:t>
            </w:r>
            <w:r w:rsidRPr="000773C5">
              <w:rPr>
                <w:sz w:val="22"/>
                <w:szCs w:val="22"/>
              </w:rPr>
              <w:lastRenderedPageBreak/>
              <w:t>должны поступить в реорганизуемое общество не позднее чем за 45 дней до дня проведения общего собрания акционеров реорганизуемого общества.</w:t>
            </w:r>
          </w:p>
          <w:p w14:paraId="52AEF9D8" w14:textId="77777777" w:rsidR="00E40A83" w:rsidRPr="000773C5" w:rsidRDefault="00E40A83" w:rsidP="006B6A89">
            <w:pPr>
              <w:pStyle w:val="ab"/>
              <w:jc w:val="both"/>
              <w:rPr>
                <w:sz w:val="22"/>
                <w:szCs w:val="22"/>
              </w:rPr>
            </w:pPr>
            <w:r w:rsidRPr="000773C5">
              <w:rPr>
                <w:sz w:val="22"/>
                <w:szCs w:val="22"/>
              </w:rPr>
              <w:t>Решение о включении лиц, выдвинутых акционерами или советом директоров (наблюдательным советом) реорганизуемого общества кандидатами, в список членов коллегиального исполнительного органа, ревизионной комиссии и решение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(наблюдательного совета) реорганизуемого общества. При этом не учитываются голоса выбывших членов совета директоров (наблюдательного совета) этого общества.»</w:t>
            </w:r>
          </w:p>
          <w:p w14:paraId="72D4A260" w14:textId="77777777" w:rsidR="00890678" w:rsidRDefault="00890678" w:rsidP="00890678">
            <w:pPr>
              <w:pStyle w:val="ab"/>
              <w:jc w:val="both"/>
              <w:rPr>
                <w:bCs/>
                <w:snapToGrid w:val="0"/>
                <w:sz w:val="22"/>
                <w:szCs w:val="22"/>
              </w:rPr>
            </w:pPr>
            <w:r w:rsidRPr="000773C5">
              <w:rPr>
                <w:sz w:val="22"/>
                <w:szCs w:val="22"/>
              </w:rPr>
              <w:t>Невнесение предлагаемых изменений может повлечь негативные последствия для Общества в виде несоответствия Устава действующему законодательству РФ.</w:t>
            </w:r>
          </w:p>
          <w:p w14:paraId="6EDA21EA" w14:textId="7A340F55" w:rsidR="001F5CB6" w:rsidRPr="000773C5" w:rsidRDefault="00890678" w:rsidP="00890678">
            <w:pPr>
              <w:pStyle w:val="ab"/>
              <w:jc w:val="both"/>
              <w:rPr>
                <w:sz w:val="22"/>
                <w:szCs w:val="22"/>
              </w:rPr>
            </w:pPr>
            <w:r w:rsidRPr="008F2622">
              <w:rPr>
                <w:bCs/>
                <w:snapToGrid w:val="0"/>
                <w:sz w:val="22"/>
                <w:szCs w:val="22"/>
              </w:rPr>
              <w:t xml:space="preserve">Принятие акционерами данных изменений </w:t>
            </w:r>
            <w:r>
              <w:rPr>
                <w:bCs/>
                <w:snapToGrid w:val="0"/>
                <w:sz w:val="22"/>
                <w:szCs w:val="22"/>
              </w:rPr>
              <w:t>приведет к защите прав миноритарных акционеров Общества.</w:t>
            </w:r>
            <w:r w:rsidRPr="000773C5">
              <w:rPr>
                <w:sz w:val="22"/>
                <w:szCs w:val="22"/>
              </w:rPr>
              <w:t xml:space="preserve"> </w:t>
            </w:r>
          </w:p>
        </w:tc>
      </w:tr>
      <w:tr w:rsidR="00524392" w:rsidRPr="000773C5" w14:paraId="1F86C878" w14:textId="77777777" w:rsidTr="00973D11">
        <w:tc>
          <w:tcPr>
            <w:tcW w:w="15163" w:type="dxa"/>
            <w:gridSpan w:val="4"/>
            <w:shd w:val="clear" w:color="auto" w:fill="auto"/>
            <w:vAlign w:val="center"/>
          </w:tcPr>
          <w:p w14:paraId="2A79D901" w14:textId="77777777" w:rsidR="00524392" w:rsidRPr="000773C5" w:rsidRDefault="00524392" w:rsidP="00524392">
            <w:pPr>
              <w:jc w:val="center"/>
              <w:rPr>
                <w:b/>
                <w:sz w:val="22"/>
                <w:szCs w:val="22"/>
              </w:rPr>
            </w:pPr>
            <w:r w:rsidRPr="000773C5">
              <w:rPr>
                <w:b/>
                <w:spacing w:val="-2"/>
                <w:sz w:val="22"/>
                <w:szCs w:val="22"/>
              </w:rPr>
              <w:lastRenderedPageBreak/>
              <w:t>Статья 15. Совет директоров Общества</w:t>
            </w:r>
          </w:p>
        </w:tc>
      </w:tr>
      <w:tr w:rsidR="00524392" w:rsidRPr="000773C5" w14:paraId="1695BCA4" w14:textId="77777777" w:rsidTr="00606CE2">
        <w:trPr>
          <w:trHeight w:val="2263"/>
        </w:trPr>
        <w:tc>
          <w:tcPr>
            <w:tcW w:w="704" w:type="dxa"/>
            <w:shd w:val="clear" w:color="auto" w:fill="auto"/>
            <w:vAlign w:val="center"/>
          </w:tcPr>
          <w:p w14:paraId="10C5538D" w14:textId="01B39737" w:rsidR="00524392" w:rsidRPr="000773C5" w:rsidRDefault="00606CE2" w:rsidP="00524392">
            <w:pPr>
              <w:ind w:right="61"/>
              <w:jc w:val="center"/>
              <w:rPr>
                <w:color w:val="000000"/>
                <w:spacing w:val="-6"/>
                <w:sz w:val="22"/>
                <w:szCs w:val="22"/>
              </w:rPr>
            </w:pPr>
            <w:r w:rsidRPr="000773C5">
              <w:rPr>
                <w:color w:val="000000"/>
                <w:spacing w:val="-6"/>
                <w:sz w:val="22"/>
                <w:szCs w:val="22"/>
              </w:rPr>
              <w:t>15</w:t>
            </w:r>
          </w:p>
        </w:tc>
        <w:tc>
          <w:tcPr>
            <w:tcW w:w="4820" w:type="dxa"/>
            <w:shd w:val="clear" w:color="auto" w:fill="auto"/>
          </w:tcPr>
          <w:p w14:paraId="7D230549" w14:textId="64B729C2" w:rsidR="00524392" w:rsidRPr="000773C5" w:rsidRDefault="00524392" w:rsidP="00524392">
            <w:pPr>
              <w:ind w:right="33"/>
              <w:rPr>
                <w:b/>
                <w:color w:val="000000"/>
                <w:spacing w:val="-6"/>
                <w:sz w:val="22"/>
                <w:szCs w:val="22"/>
              </w:rPr>
            </w:pPr>
            <w:r w:rsidRPr="000773C5">
              <w:rPr>
                <w:b/>
                <w:color w:val="000000"/>
                <w:spacing w:val="-6"/>
                <w:sz w:val="22"/>
                <w:szCs w:val="22"/>
              </w:rPr>
              <w:t xml:space="preserve">Подпункт </w:t>
            </w:r>
            <w:r w:rsidR="00924705" w:rsidRPr="000773C5">
              <w:rPr>
                <w:b/>
                <w:color w:val="000000"/>
                <w:spacing w:val="-6"/>
                <w:sz w:val="22"/>
                <w:szCs w:val="22"/>
              </w:rPr>
              <w:t>1</w:t>
            </w:r>
            <w:r w:rsidRPr="000773C5">
              <w:rPr>
                <w:b/>
                <w:color w:val="000000"/>
                <w:spacing w:val="-6"/>
                <w:sz w:val="22"/>
                <w:szCs w:val="22"/>
              </w:rPr>
              <w:t xml:space="preserve"> п. 15.1. ст</w:t>
            </w:r>
            <w:r w:rsidR="009B71C1" w:rsidRPr="000773C5">
              <w:rPr>
                <w:b/>
                <w:color w:val="000000"/>
                <w:spacing w:val="-6"/>
                <w:sz w:val="22"/>
                <w:szCs w:val="22"/>
              </w:rPr>
              <w:t>.</w:t>
            </w:r>
            <w:r w:rsidRPr="000773C5">
              <w:rPr>
                <w:b/>
                <w:color w:val="000000"/>
                <w:spacing w:val="-6"/>
                <w:sz w:val="22"/>
                <w:szCs w:val="22"/>
              </w:rPr>
              <w:t xml:space="preserve"> 15 Устава Общества</w:t>
            </w:r>
            <w:r w:rsidR="00A10187" w:rsidRPr="000773C5">
              <w:rPr>
                <w:b/>
                <w:color w:val="000000"/>
                <w:spacing w:val="-6"/>
                <w:sz w:val="22"/>
                <w:szCs w:val="22"/>
              </w:rPr>
              <w:t>:</w:t>
            </w:r>
          </w:p>
          <w:p w14:paraId="52D6C55F" w14:textId="70189BFC" w:rsidR="00924705" w:rsidRPr="000773C5" w:rsidRDefault="00924705" w:rsidP="00924705">
            <w:pPr>
              <w:numPr>
                <w:ilvl w:val="0"/>
                <w:numId w:val="10"/>
              </w:numPr>
              <w:tabs>
                <w:tab w:val="left" w:pos="1134"/>
              </w:tabs>
              <w:autoSpaceDE/>
              <w:autoSpaceDN/>
              <w:adjustRightInd/>
              <w:ind w:firstLine="540"/>
              <w:jc w:val="both"/>
              <w:rPr>
                <w:sz w:val="22"/>
                <w:szCs w:val="22"/>
              </w:rPr>
            </w:pPr>
            <w:r w:rsidRPr="000773C5">
              <w:rPr>
                <w:sz w:val="22"/>
                <w:szCs w:val="22"/>
              </w:rPr>
              <w:t>определение приорит</w:t>
            </w:r>
            <w:r w:rsidR="003F556E" w:rsidRPr="000773C5">
              <w:rPr>
                <w:sz w:val="22"/>
                <w:szCs w:val="22"/>
              </w:rPr>
              <w:t xml:space="preserve">етных направлений деятельности </w:t>
            </w:r>
            <w:r w:rsidRPr="000773C5">
              <w:rPr>
                <w:sz w:val="22"/>
                <w:szCs w:val="22"/>
              </w:rPr>
              <w:t>и стратегии развития Общества;</w:t>
            </w:r>
          </w:p>
          <w:p w14:paraId="56E14592" w14:textId="7A5AD192" w:rsidR="00524392" w:rsidRPr="000773C5" w:rsidRDefault="00524392" w:rsidP="00924705">
            <w:pPr>
              <w:tabs>
                <w:tab w:val="left" w:pos="1134"/>
              </w:tabs>
              <w:ind w:firstLine="540"/>
              <w:jc w:val="both"/>
              <w:rPr>
                <w:b/>
                <w:color w:val="000000"/>
                <w:spacing w:val="-6"/>
                <w:sz w:val="22"/>
                <w:szCs w:val="22"/>
              </w:rPr>
            </w:pPr>
          </w:p>
        </w:tc>
        <w:tc>
          <w:tcPr>
            <w:tcW w:w="5103" w:type="dxa"/>
            <w:shd w:val="clear" w:color="auto" w:fill="auto"/>
          </w:tcPr>
          <w:p w14:paraId="1B36D7CB" w14:textId="3ABD1D6F" w:rsidR="00524392" w:rsidRPr="000773C5" w:rsidRDefault="00524392" w:rsidP="00524392">
            <w:pPr>
              <w:ind w:right="34"/>
              <w:jc w:val="both"/>
              <w:rPr>
                <w:b/>
                <w:color w:val="000000"/>
                <w:spacing w:val="-6"/>
                <w:sz w:val="22"/>
                <w:szCs w:val="22"/>
              </w:rPr>
            </w:pPr>
            <w:r w:rsidRPr="000773C5">
              <w:rPr>
                <w:b/>
                <w:color w:val="000000"/>
                <w:spacing w:val="-6"/>
                <w:sz w:val="22"/>
                <w:szCs w:val="22"/>
              </w:rPr>
              <w:t xml:space="preserve">Подпункт </w:t>
            </w:r>
            <w:r w:rsidR="003F556E" w:rsidRPr="000773C5">
              <w:rPr>
                <w:b/>
                <w:color w:val="000000"/>
                <w:spacing w:val="-6"/>
                <w:sz w:val="22"/>
                <w:szCs w:val="22"/>
              </w:rPr>
              <w:t>1</w:t>
            </w:r>
            <w:r w:rsidRPr="000773C5">
              <w:rPr>
                <w:b/>
                <w:color w:val="000000"/>
                <w:spacing w:val="-6"/>
                <w:sz w:val="22"/>
                <w:szCs w:val="22"/>
              </w:rPr>
              <w:t xml:space="preserve"> п. 15.1. ст</w:t>
            </w:r>
            <w:r w:rsidR="009B71C1" w:rsidRPr="000773C5">
              <w:rPr>
                <w:b/>
                <w:color w:val="000000"/>
                <w:spacing w:val="-6"/>
                <w:sz w:val="22"/>
                <w:szCs w:val="22"/>
              </w:rPr>
              <w:t>.</w:t>
            </w:r>
            <w:r w:rsidRPr="000773C5">
              <w:rPr>
                <w:b/>
                <w:color w:val="000000"/>
                <w:spacing w:val="-6"/>
                <w:sz w:val="22"/>
                <w:szCs w:val="22"/>
              </w:rPr>
              <w:t xml:space="preserve"> 15 Устава Общества изложить в следующей редакции:</w:t>
            </w:r>
          </w:p>
          <w:p w14:paraId="676209B2" w14:textId="706018F3" w:rsidR="003F556E" w:rsidRPr="000773C5" w:rsidRDefault="003F556E" w:rsidP="003F556E">
            <w:pPr>
              <w:numPr>
                <w:ilvl w:val="0"/>
                <w:numId w:val="11"/>
              </w:numPr>
              <w:tabs>
                <w:tab w:val="left" w:pos="1134"/>
              </w:tabs>
              <w:autoSpaceDE/>
              <w:autoSpaceDN/>
              <w:adjustRightInd/>
              <w:jc w:val="both"/>
              <w:rPr>
                <w:snapToGrid w:val="0"/>
                <w:spacing w:val="-2"/>
                <w:sz w:val="22"/>
                <w:szCs w:val="22"/>
              </w:rPr>
            </w:pPr>
            <w:r w:rsidRPr="000773C5">
              <w:rPr>
                <w:snapToGrid w:val="0"/>
                <w:spacing w:val="-2"/>
                <w:sz w:val="22"/>
                <w:szCs w:val="22"/>
              </w:rPr>
              <w:t xml:space="preserve">определение приоритетных направлений деятельности </w:t>
            </w:r>
            <w:r w:rsidRPr="000773C5">
              <w:rPr>
                <w:b/>
                <w:snapToGrid w:val="0"/>
                <w:spacing w:val="-2"/>
                <w:sz w:val="22"/>
                <w:szCs w:val="22"/>
              </w:rPr>
              <w:t>Общества, включая утверждение стратегии развития Общества, программы инновационного развития Общества и отчетов об их исполнении;</w:t>
            </w:r>
          </w:p>
          <w:p w14:paraId="27FA8227" w14:textId="77777777" w:rsidR="00524392" w:rsidRPr="000773C5" w:rsidRDefault="00524392" w:rsidP="003F556E">
            <w:pPr>
              <w:ind w:right="33"/>
              <w:jc w:val="both"/>
              <w:rPr>
                <w:sz w:val="22"/>
                <w:szCs w:val="22"/>
              </w:rPr>
            </w:pPr>
          </w:p>
        </w:tc>
        <w:tc>
          <w:tcPr>
            <w:tcW w:w="4536" w:type="dxa"/>
            <w:shd w:val="clear" w:color="auto" w:fill="auto"/>
          </w:tcPr>
          <w:p w14:paraId="7672027F" w14:textId="77777777" w:rsidR="003F556E" w:rsidRPr="000773C5" w:rsidRDefault="003F556E" w:rsidP="003F556E">
            <w:pPr>
              <w:pStyle w:val="ab"/>
              <w:jc w:val="both"/>
              <w:rPr>
                <w:sz w:val="22"/>
                <w:szCs w:val="22"/>
              </w:rPr>
            </w:pPr>
            <w:r w:rsidRPr="000773C5">
              <w:rPr>
                <w:sz w:val="22"/>
                <w:szCs w:val="22"/>
              </w:rPr>
              <w:t xml:space="preserve">Порядок разработки и выполнения программ инновационного развития (далее – ПИР) компаний с государственным участием (с распространением на дочерние общества таких компаний) определен Методическими указаниями ФАУГИ по подготовке соответствующего положения (далее – Методические указания </w:t>
            </w:r>
            <w:proofErr w:type="spellStart"/>
            <w:r w:rsidRPr="000773C5">
              <w:rPr>
                <w:sz w:val="22"/>
                <w:szCs w:val="22"/>
              </w:rPr>
              <w:t>Росимущества</w:t>
            </w:r>
            <w:proofErr w:type="spellEnd"/>
            <w:r w:rsidRPr="000773C5">
              <w:rPr>
                <w:sz w:val="22"/>
                <w:szCs w:val="22"/>
              </w:rPr>
              <w:t xml:space="preserve">), одобренными поручением Правительства Российской Федерации от 24.06.2015 ИШ-П13-4148. Согласно Главе IV Методических </w:t>
            </w:r>
            <w:r w:rsidRPr="000773C5">
              <w:rPr>
                <w:sz w:val="22"/>
                <w:szCs w:val="22"/>
              </w:rPr>
              <w:lastRenderedPageBreak/>
              <w:t xml:space="preserve">указаний </w:t>
            </w:r>
            <w:proofErr w:type="spellStart"/>
            <w:r w:rsidRPr="000773C5">
              <w:rPr>
                <w:sz w:val="22"/>
                <w:szCs w:val="22"/>
              </w:rPr>
              <w:t>Росимущества</w:t>
            </w:r>
            <w:proofErr w:type="spellEnd"/>
            <w:r w:rsidRPr="000773C5">
              <w:rPr>
                <w:sz w:val="22"/>
                <w:szCs w:val="22"/>
              </w:rPr>
              <w:t xml:space="preserve"> ПИР общества утверждается его Советом директоров с предварительным рассмотрение Программы специализированным Комитетом. Распоряжением ПАО «Россети» от 30.12.2015 г. № 620р «О разработке программ инновационного развития ДЗО ПАО «Россети» утверждение ПИР ДЗО и контроль за их реализацией также возложены на Советы директоров.</w:t>
            </w:r>
          </w:p>
          <w:p w14:paraId="0ED6C138" w14:textId="77777777" w:rsidR="003F556E" w:rsidRPr="000773C5" w:rsidRDefault="003F556E" w:rsidP="003F556E">
            <w:pPr>
              <w:pStyle w:val="ab"/>
              <w:jc w:val="both"/>
              <w:rPr>
                <w:sz w:val="22"/>
                <w:szCs w:val="22"/>
              </w:rPr>
            </w:pPr>
            <w:r w:rsidRPr="000773C5">
              <w:rPr>
                <w:sz w:val="22"/>
                <w:szCs w:val="22"/>
              </w:rPr>
              <w:t xml:space="preserve">В целях приведения в соответствие Устава ПАО «Россети», Уставов ДЗО Методическим указаниям </w:t>
            </w:r>
            <w:proofErr w:type="spellStart"/>
            <w:r w:rsidRPr="000773C5">
              <w:rPr>
                <w:sz w:val="22"/>
                <w:szCs w:val="22"/>
              </w:rPr>
              <w:t>Росимущества</w:t>
            </w:r>
            <w:proofErr w:type="spellEnd"/>
            <w:r w:rsidRPr="000773C5">
              <w:rPr>
                <w:sz w:val="22"/>
                <w:szCs w:val="22"/>
              </w:rPr>
              <w:t>, распоряжению ПАО «Россети» № 620р предлагается дополнить компетенцию СД данным вопросом.</w:t>
            </w:r>
          </w:p>
          <w:p w14:paraId="039C19C8" w14:textId="6F72449F" w:rsidR="00524392" w:rsidRPr="000773C5" w:rsidRDefault="00C92176" w:rsidP="00FB1550">
            <w:pPr>
              <w:shd w:val="clear" w:color="auto" w:fill="FFFFFF"/>
              <w:ind w:right="-12"/>
              <w:jc w:val="both"/>
              <w:rPr>
                <w:b/>
                <w:color w:val="000000"/>
                <w:spacing w:val="-6"/>
                <w:sz w:val="22"/>
                <w:szCs w:val="22"/>
              </w:rPr>
            </w:pPr>
            <w:r w:rsidRPr="002C71F7">
              <w:rPr>
                <w:sz w:val="22"/>
                <w:szCs w:val="22"/>
              </w:rPr>
              <w:t>Приняти</w:t>
            </w:r>
            <w:r>
              <w:rPr>
                <w:sz w:val="22"/>
                <w:szCs w:val="22"/>
              </w:rPr>
              <w:t>е</w:t>
            </w:r>
            <w:r w:rsidRPr="002C71F7">
              <w:rPr>
                <w:sz w:val="22"/>
                <w:szCs w:val="22"/>
              </w:rPr>
              <w:t xml:space="preserve"> акционерами данных изменений в Устав приведет к </w:t>
            </w:r>
            <w:r>
              <w:rPr>
                <w:sz w:val="22"/>
                <w:szCs w:val="22"/>
              </w:rPr>
              <w:t>расширению компетенции Совета директоров</w:t>
            </w:r>
            <w:r w:rsidRPr="002C71F7">
              <w:rPr>
                <w:sz w:val="22"/>
                <w:szCs w:val="22"/>
              </w:rPr>
              <w:t>.</w:t>
            </w:r>
          </w:p>
        </w:tc>
      </w:tr>
      <w:tr w:rsidR="000D4B3D" w:rsidRPr="000773C5" w14:paraId="4913157E" w14:textId="77777777" w:rsidTr="00606CE2">
        <w:trPr>
          <w:trHeight w:val="2263"/>
        </w:trPr>
        <w:tc>
          <w:tcPr>
            <w:tcW w:w="704" w:type="dxa"/>
            <w:shd w:val="clear" w:color="auto" w:fill="auto"/>
            <w:vAlign w:val="center"/>
          </w:tcPr>
          <w:p w14:paraId="48CB47DB" w14:textId="61BCC064" w:rsidR="000D4B3D" w:rsidRPr="000773C5" w:rsidRDefault="00606CE2" w:rsidP="00524392">
            <w:pPr>
              <w:ind w:right="61"/>
              <w:jc w:val="center"/>
              <w:rPr>
                <w:color w:val="000000"/>
                <w:spacing w:val="-6"/>
                <w:sz w:val="22"/>
                <w:szCs w:val="22"/>
              </w:rPr>
            </w:pPr>
            <w:r w:rsidRPr="000773C5">
              <w:rPr>
                <w:color w:val="000000"/>
                <w:spacing w:val="-6"/>
                <w:sz w:val="22"/>
                <w:szCs w:val="22"/>
              </w:rPr>
              <w:lastRenderedPageBreak/>
              <w:t>16</w:t>
            </w:r>
          </w:p>
        </w:tc>
        <w:tc>
          <w:tcPr>
            <w:tcW w:w="4820" w:type="dxa"/>
            <w:shd w:val="clear" w:color="auto" w:fill="auto"/>
          </w:tcPr>
          <w:p w14:paraId="17F9DC81" w14:textId="0CDBBE10" w:rsidR="000D4B3D" w:rsidRPr="000773C5" w:rsidRDefault="00037713" w:rsidP="000D4B3D">
            <w:pPr>
              <w:ind w:right="33"/>
              <w:rPr>
                <w:b/>
                <w:color w:val="000000"/>
                <w:spacing w:val="-6"/>
                <w:sz w:val="22"/>
                <w:szCs w:val="22"/>
              </w:rPr>
            </w:pPr>
            <w:r>
              <w:rPr>
                <w:b/>
                <w:color w:val="000000"/>
                <w:spacing w:val="-6"/>
                <w:sz w:val="22"/>
                <w:szCs w:val="22"/>
              </w:rPr>
              <w:t>Подпункт 18</w:t>
            </w:r>
            <w:r w:rsidR="000D4B3D" w:rsidRPr="000773C5">
              <w:rPr>
                <w:b/>
                <w:color w:val="000000"/>
                <w:spacing w:val="-6"/>
                <w:sz w:val="22"/>
                <w:szCs w:val="22"/>
              </w:rPr>
              <w:t xml:space="preserve"> п. 15.1. ст. 15 Устава Общества:</w:t>
            </w:r>
          </w:p>
          <w:p w14:paraId="39906E3B" w14:textId="06E14B24" w:rsidR="000D4B3D" w:rsidRPr="000773C5" w:rsidRDefault="000D4B3D" w:rsidP="00FB1550">
            <w:pPr>
              <w:tabs>
                <w:tab w:val="left" w:pos="1134"/>
              </w:tabs>
              <w:autoSpaceDE/>
              <w:autoSpaceDN/>
              <w:adjustRightInd/>
              <w:jc w:val="both"/>
              <w:rPr>
                <w:b/>
                <w:color w:val="000000"/>
                <w:spacing w:val="-6"/>
                <w:sz w:val="22"/>
                <w:szCs w:val="22"/>
              </w:rPr>
            </w:pPr>
            <w:r w:rsidRPr="000773C5">
              <w:rPr>
                <w:spacing w:val="-2"/>
                <w:sz w:val="22"/>
                <w:szCs w:val="22"/>
              </w:rPr>
              <w:t xml:space="preserve">19) утверждение бизнес-плана (скорректированного бизнес-плана) и рассмотрение ежеквартального отчета об исполнении бизнес-плана (за первый квартал, первое полугодие, девять месяцев, отчетный год), </w:t>
            </w:r>
            <w:r w:rsidRPr="000773C5">
              <w:rPr>
                <w:b/>
                <w:spacing w:val="-2"/>
                <w:sz w:val="22"/>
                <w:szCs w:val="22"/>
              </w:rPr>
              <w:t>а также утверждение (корректировка) контрольных показателей движения потоков наличности Общества</w:t>
            </w:r>
            <w:r w:rsidRPr="000773C5">
              <w:rPr>
                <w:snapToGrid w:val="0"/>
                <w:spacing w:val="-2"/>
                <w:sz w:val="22"/>
                <w:szCs w:val="22"/>
              </w:rPr>
              <w:t>;</w:t>
            </w:r>
          </w:p>
        </w:tc>
        <w:tc>
          <w:tcPr>
            <w:tcW w:w="5103" w:type="dxa"/>
            <w:shd w:val="clear" w:color="auto" w:fill="auto"/>
          </w:tcPr>
          <w:p w14:paraId="18175841" w14:textId="43B4D482" w:rsidR="000D4B3D" w:rsidRPr="000773C5" w:rsidRDefault="00037713" w:rsidP="00A10187">
            <w:pPr>
              <w:ind w:right="33"/>
              <w:jc w:val="both"/>
              <w:rPr>
                <w:b/>
                <w:color w:val="000000"/>
                <w:spacing w:val="-6"/>
                <w:sz w:val="22"/>
                <w:szCs w:val="22"/>
              </w:rPr>
            </w:pPr>
            <w:r>
              <w:rPr>
                <w:b/>
                <w:color w:val="000000"/>
                <w:spacing w:val="-6"/>
                <w:sz w:val="22"/>
                <w:szCs w:val="22"/>
              </w:rPr>
              <w:t>Подпункт 18</w:t>
            </w:r>
            <w:r w:rsidR="000D4B3D" w:rsidRPr="000773C5">
              <w:rPr>
                <w:b/>
                <w:color w:val="000000"/>
                <w:spacing w:val="-6"/>
                <w:sz w:val="22"/>
                <w:szCs w:val="22"/>
              </w:rPr>
              <w:t xml:space="preserve"> п. 15.1. ст. 15 Устава Общества изложить в следующей редакции:</w:t>
            </w:r>
          </w:p>
          <w:p w14:paraId="74E1A6D2" w14:textId="0DBF81C0" w:rsidR="000D4B3D" w:rsidRPr="000773C5" w:rsidRDefault="000D4B3D" w:rsidP="00FB1550">
            <w:pPr>
              <w:tabs>
                <w:tab w:val="left" w:pos="1134"/>
              </w:tabs>
              <w:autoSpaceDE/>
              <w:autoSpaceDN/>
              <w:adjustRightInd/>
              <w:jc w:val="both"/>
              <w:rPr>
                <w:b/>
                <w:color w:val="000000"/>
                <w:spacing w:val="-6"/>
                <w:sz w:val="22"/>
                <w:szCs w:val="22"/>
              </w:rPr>
            </w:pPr>
            <w:r w:rsidRPr="000773C5">
              <w:rPr>
                <w:spacing w:val="-2"/>
                <w:sz w:val="22"/>
                <w:szCs w:val="22"/>
              </w:rPr>
              <w:t>19) утверждение бизнес-плана (скорректированного бизнес-плана) и рассмотрение ежеквартального отчета об исполнении бизнес-плана (за первый квартал, первое полугодие, девять месяцев, отчетный год)</w:t>
            </w:r>
            <w:r w:rsidRPr="000773C5">
              <w:rPr>
                <w:snapToGrid w:val="0"/>
                <w:spacing w:val="-2"/>
                <w:sz w:val="22"/>
                <w:szCs w:val="22"/>
              </w:rPr>
              <w:t>;</w:t>
            </w:r>
          </w:p>
        </w:tc>
        <w:tc>
          <w:tcPr>
            <w:tcW w:w="4536" w:type="dxa"/>
            <w:shd w:val="clear" w:color="auto" w:fill="auto"/>
          </w:tcPr>
          <w:p w14:paraId="49FA3527" w14:textId="77777777" w:rsidR="000D4B3D" w:rsidRDefault="000867A3" w:rsidP="003F556E">
            <w:pPr>
              <w:pStyle w:val="ab"/>
              <w:jc w:val="both"/>
              <w:rPr>
                <w:sz w:val="22"/>
                <w:szCs w:val="22"/>
              </w:rPr>
            </w:pPr>
            <w:r w:rsidRPr="000773C5">
              <w:rPr>
                <w:sz w:val="22"/>
                <w:szCs w:val="22"/>
              </w:rPr>
              <w:t>В целях оптимизации корпоративных процедур целесообразно исключить из компетенции Совета директоров вопрос об утверждении (корректировки) контрольных показателей движения потоков наличности Общества.</w:t>
            </w:r>
          </w:p>
          <w:p w14:paraId="0FC9BAE1" w14:textId="70C0A747" w:rsidR="00C92176" w:rsidRPr="000773C5" w:rsidRDefault="00C92176" w:rsidP="003F556E">
            <w:pPr>
              <w:pStyle w:val="ab"/>
              <w:jc w:val="both"/>
              <w:rPr>
                <w:sz w:val="22"/>
                <w:szCs w:val="22"/>
              </w:rPr>
            </w:pPr>
            <w:r w:rsidRPr="002C71F7">
              <w:rPr>
                <w:bCs/>
                <w:snapToGrid w:val="0"/>
                <w:sz w:val="22"/>
                <w:szCs w:val="22"/>
              </w:rPr>
              <w:t xml:space="preserve">Принятие акционерами данных изменений в Устав приведет к </w:t>
            </w:r>
            <w:r>
              <w:rPr>
                <w:bCs/>
                <w:snapToGrid w:val="0"/>
                <w:sz w:val="22"/>
                <w:szCs w:val="22"/>
              </w:rPr>
              <w:t xml:space="preserve">повышению </w:t>
            </w:r>
            <w:r w:rsidRPr="00E63ECC">
              <w:rPr>
                <w:bCs/>
                <w:snapToGrid w:val="0"/>
                <w:sz w:val="22"/>
                <w:szCs w:val="22"/>
              </w:rPr>
              <w:t>эффективности корпоративного управления.</w:t>
            </w:r>
          </w:p>
        </w:tc>
      </w:tr>
      <w:tr w:rsidR="00BA4F53" w:rsidRPr="000773C5" w14:paraId="5896F6FD" w14:textId="77777777" w:rsidTr="00FB1550">
        <w:trPr>
          <w:trHeight w:val="1555"/>
        </w:trPr>
        <w:tc>
          <w:tcPr>
            <w:tcW w:w="704" w:type="dxa"/>
            <w:shd w:val="clear" w:color="auto" w:fill="auto"/>
            <w:vAlign w:val="center"/>
          </w:tcPr>
          <w:p w14:paraId="2406AF97" w14:textId="2F7BA98A" w:rsidR="00BA4F53" w:rsidRPr="000773C5" w:rsidRDefault="00606CE2" w:rsidP="00BA4F53">
            <w:pPr>
              <w:ind w:right="61"/>
              <w:jc w:val="center"/>
              <w:rPr>
                <w:color w:val="000000"/>
                <w:spacing w:val="-6"/>
                <w:sz w:val="22"/>
                <w:szCs w:val="22"/>
              </w:rPr>
            </w:pPr>
            <w:r w:rsidRPr="000773C5">
              <w:rPr>
                <w:color w:val="000000"/>
                <w:spacing w:val="-6"/>
                <w:sz w:val="22"/>
                <w:szCs w:val="22"/>
              </w:rPr>
              <w:t>17</w:t>
            </w:r>
          </w:p>
        </w:tc>
        <w:tc>
          <w:tcPr>
            <w:tcW w:w="4820" w:type="dxa"/>
            <w:shd w:val="clear" w:color="auto" w:fill="auto"/>
          </w:tcPr>
          <w:p w14:paraId="328E3A54" w14:textId="5B18BFA1" w:rsidR="00BA4F53" w:rsidRPr="000773C5" w:rsidRDefault="00BA4F53" w:rsidP="00BA4F53">
            <w:pPr>
              <w:tabs>
                <w:tab w:val="left" w:pos="1134"/>
              </w:tabs>
              <w:ind w:firstLine="540"/>
              <w:jc w:val="both"/>
              <w:rPr>
                <w:spacing w:val="-6"/>
                <w:sz w:val="22"/>
                <w:szCs w:val="22"/>
              </w:rPr>
            </w:pPr>
            <w:r w:rsidRPr="000773C5">
              <w:rPr>
                <w:b/>
                <w:color w:val="000000"/>
                <w:spacing w:val="-6"/>
                <w:sz w:val="22"/>
                <w:szCs w:val="22"/>
              </w:rPr>
              <w:t>П</w:t>
            </w:r>
            <w:r w:rsidR="00037713">
              <w:rPr>
                <w:b/>
                <w:color w:val="000000"/>
                <w:spacing w:val="-6"/>
                <w:sz w:val="22"/>
                <w:szCs w:val="22"/>
              </w:rPr>
              <w:t>одпункт 35</w:t>
            </w:r>
            <w:r w:rsidRPr="000773C5">
              <w:rPr>
                <w:b/>
                <w:color w:val="000000"/>
                <w:spacing w:val="-6"/>
                <w:sz w:val="22"/>
                <w:szCs w:val="22"/>
              </w:rPr>
              <w:t xml:space="preserve"> п. 15.1. ст. 15 Устава Общества</w:t>
            </w:r>
            <w:r w:rsidR="00E04EF2" w:rsidRPr="000773C5">
              <w:rPr>
                <w:b/>
                <w:color w:val="000000"/>
                <w:spacing w:val="-6"/>
                <w:sz w:val="22"/>
                <w:szCs w:val="22"/>
              </w:rPr>
              <w:t>:</w:t>
            </w:r>
            <w:r w:rsidRPr="000773C5">
              <w:rPr>
                <w:b/>
                <w:color w:val="000000"/>
                <w:spacing w:val="-6"/>
                <w:sz w:val="22"/>
                <w:szCs w:val="22"/>
              </w:rPr>
              <w:t xml:space="preserve"> </w:t>
            </w:r>
          </w:p>
          <w:p w14:paraId="15606A02" w14:textId="47C8B97E" w:rsidR="00BA4F53" w:rsidRPr="000773C5" w:rsidRDefault="00BA4F53" w:rsidP="00BA4F53">
            <w:pPr>
              <w:tabs>
                <w:tab w:val="num" w:pos="927"/>
                <w:tab w:val="left" w:pos="1134"/>
              </w:tabs>
              <w:autoSpaceDE/>
              <w:autoSpaceDN/>
              <w:adjustRightInd/>
              <w:ind w:firstLine="600"/>
              <w:jc w:val="both"/>
              <w:rPr>
                <w:bCs/>
                <w:snapToGrid w:val="0"/>
                <w:sz w:val="22"/>
                <w:szCs w:val="22"/>
              </w:rPr>
            </w:pPr>
            <w:r w:rsidRPr="000773C5">
              <w:rPr>
                <w:bCs/>
                <w:snapToGrid w:val="0"/>
                <w:sz w:val="22"/>
                <w:szCs w:val="22"/>
              </w:rPr>
              <w:t>3</w:t>
            </w:r>
            <w:r w:rsidR="00037713">
              <w:rPr>
                <w:bCs/>
                <w:snapToGrid w:val="0"/>
                <w:sz w:val="22"/>
                <w:szCs w:val="22"/>
              </w:rPr>
              <w:t>5</w:t>
            </w:r>
            <w:r w:rsidRPr="000773C5">
              <w:rPr>
                <w:bCs/>
                <w:snapToGrid w:val="0"/>
                <w:sz w:val="22"/>
                <w:szCs w:val="22"/>
              </w:rPr>
              <w:t xml:space="preserve">. определение позиции Общества (представителей Общества), в том числе поручение принимать или не принимать участие в голосовании по вопросам повестки дня, голосовать по проектам решений «за», «против» или «воздержался», по следующим вопросам повесток дня общих собраний акционеров (участников) дочерних и зависимых хозяйственных обществ (далее - ДЗО), и заседаний Советов директоров ДЗО: </w:t>
            </w:r>
          </w:p>
          <w:p w14:paraId="58B14BBB" w14:textId="72437659" w:rsidR="00BA4F53" w:rsidRPr="000773C5" w:rsidRDefault="00E04EF2" w:rsidP="00BA4F53">
            <w:pPr>
              <w:tabs>
                <w:tab w:val="num" w:pos="927"/>
                <w:tab w:val="left" w:pos="1134"/>
              </w:tabs>
              <w:autoSpaceDE/>
              <w:autoSpaceDN/>
              <w:adjustRightInd/>
              <w:ind w:firstLine="600"/>
              <w:jc w:val="both"/>
              <w:rPr>
                <w:bCs/>
                <w:snapToGrid w:val="0"/>
                <w:sz w:val="22"/>
                <w:szCs w:val="22"/>
              </w:rPr>
            </w:pPr>
            <w:r w:rsidRPr="000773C5">
              <w:rPr>
                <w:bCs/>
                <w:snapToGrid w:val="0"/>
                <w:sz w:val="22"/>
                <w:szCs w:val="22"/>
              </w:rPr>
              <w:lastRenderedPageBreak/>
              <w:t>…………………………………………</w:t>
            </w:r>
          </w:p>
          <w:p w14:paraId="2C060D7B" w14:textId="77777777" w:rsidR="00BA4F53" w:rsidRPr="000773C5" w:rsidRDefault="00BA4F53" w:rsidP="00BA4F53">
            <w:pPr>
              <w:tabs>
                <w:tab w:val="num" w:pos="851"/>
                <w:tab w:val="left" w:pos="1134"/>
              </w:tabs>
              <w:ind w:firstLine="540"/>
              <w:jc w:val="both"/>
              <w:rPr>
                <w:b/>
                <w:bCs/>
                <w:snapToGrid w:val="0"/>
                <w:sz w:val="22"/>
                <w:szCs w:val="22"/>
              </w:rPr>
            </w:pPr>
            <w:r w:rsidRPr="000773C5">
              <w:rPr>
                <w:b/>
                <w:bCs/>
                <w:snapToGrid w:val="0"/>
                <w:sz w:val="22"/>
                <w:szCs w:val="22"/>
              </w:rPr>
              <w:t>н)</w:t>
            </w:r>
            <w:r w:rsidRPr="000773C5">
              <w:rPr>
                <w:b/>
                <w:bCs/>
                <w:snapToGrid w:val="0"/>
                <w:sz w:val="22"/>
                <w:szCs w:val="22"/>
              </w:rPr>
              <w:tab/>
              <w:t>об утверждении целевых значений ключевых показателей эффективности (скорректированных целевых значений ключевых показателей эффективности);</w:t>
            </w:r>
          </w:p>
          <w:p w14:paraId="2F8AE6CF" w14:textId="4FFADA98" w:rsidR="00BA4F53" w:rsidRPr="000773C5" w:rsidRDefault="00BA4F53" w:rsidP="00FB1550">
            <w:pPr>
              <w:tabs>
                <w:tab w:val="num" w:pos="851"/>
                <w:tab w:val="left" w:pos="1134"/>
              </w:tabs>
              <w:ind w:firstLine="540"/>
              <w:jc w:val="both"/>
              <w:rPr>
                <w:b/>
                <w:color w:val="000000"/>
                <w:spacing w:val="-6"/>
                <w:sz w:val="22"/>
                <w:szCs w:val="22"/>
              </w:rPr>
            </w:pPr>
            <w:r w:rsidRPr="000773C5">
              <w:rPr>
                <w:b/>
                <w:bCs/>
                <w:snapToGrid w:val="0"/>
                <w:sz w:val="22"/>
                <w:szCs w:val="22"/>
              </w:rPr>
              <w:t>о)</w:t>
            </w:r>
            <w:r w:rsidRPr="000773C5">
              <w:rPr>
                <w:b/>
                <w:bCs/>
                <w:snapToGrid w:val="0"/>
                <w:sz w:val="22"/>
                <w:szCs w:val="22"/>
              </w:rPr>
              <w:tab/>
              <w:t>об утверждении отчета о выполнении плановых значений годовых и квартальных ключевых показателей эффективности;</w:t>
            </w:r>
          </w:p>
        </w:tc>
        <w:tc>
          <w:tcPr>
            <w:tcW w:w="5103" w:type="dxa"/>
            <w:shd w:val="clear" w:color="auto" w:fill="auto"/>
          </w:tcPr>
          <w:p w14:paraId="523F6364" w14:textId="1BA1D7F1" w:rsidR="00E04EF2" w:rsidRPr="000773C5" w:rsidRDefault="00FB1550" w:rsidP="00A75FC4">
            <w:pPr>
              <w:ind w:right="33"/>
              <w:rPr>
                <w:b/>
                <w:color w:val="000000"/>
                <w:spacing w:val="-6"/>
                <w:sz w:val="22"/>
                <w:szCs w:val="22"/>
              </w:rPr>
            </w:pPr>
            <w:r>
              <w:rPr>
                <w:b/>
                <w:color w:val="000000"/>
                <w:spacing w:val="-6"/>
                <w:sz w:val="22"/>
                <w:szCs w:val="22"/>
              </w:rPr>
              <w:lastRenderedPageBreak/>
              <w:t>Подпункт</w:t>
            </w:r>
            <w:r w:rsidR="00037713">
              <w:rPr>
                <w:b/>
                <w:color w:val="000000"/>
                <w:spacing w:val="-6"/>
                <w:sz w:val="22"/>
                <w:szCs w:val="22"/>
              </w:rPr>
              <w:t xml:space="preserve"> 35</w:t>
            </w:r>
            <w:r w:rsidR="00A75FC4" w:rsidRPr="000773C5">
              <w:rPr>
                <w:b/>
                <w:color w:val="000000"/>
                <w:spacing w:val="-6"/>
                <w:sz w:val="22"/>
                <w:szCs w:val="22"/>
              </w:rPr>
              <w:t xml:space="preserve"> п. 15.1. ст. 15 Устава Общества </w:t>
            </w:r>
            <w:r>
              <w:rPr>
                <w:b/>
                <w:color w:val="000000"/>
                <w:spacing w:val="-6"/>
                <w:sz w:val="22"/>
                <w:szCs w:val="22"/>
              </w:rPr>
              <w:t>изложить в следующей редакции:</w:t>
            </w:r>
          </w:p>
          <w:p w14:paraId="5B050614" w14:textId="46D8C33C" w:rsidR="00FB1550" w:rsidRPr="00FB1550" w:rsidRDefault="00FB1550" w:rsidP="00FB1550">
            <w:pPr>
              <w:ind w:right="33"/>
              <w:jc w:val="both"/>
              <w:rPr>
                <w:rFonts w:cs="Courier New"/>
                <w:color w:val="000000"/>
                <w:sz w:val="23"/>
                <w:szCs w:val="24"/>
                <w:shd w:val="clear" w:color="auto" w:fill="FFFFFF"/>
              </w:rPr>
            </w:pPr>
            <w:r w:rsidRPr="00FB1550">
              <w:rPr>
                <w:rFonts w:cs="Courier New"/>
                <w:color w:val="000000"/>
                <w:sz w:val="23"/>
                <w:szCs w:val="24"/>
                <w:shd w:val="clear" w:color="auto" w:fill="FFFFFF"/>
              </w:rPr>
              <w:t>н</w:t>
            </w:r>
            <w:proofErr w:type="gramStart"/>
            <w:r w:rsidRPr="00FB1550">
              <w:rPr>
                <w:rFonts w:cs="Courier New"/>
                <w:color w:val="000000"/>
                <w:sz w:val="23"/>
                <w:szCs w:val="24"/>
                <w:shd w:val="clear" w:color="auto" w:fill="FFFFFF"/>
              </w:rPr>
              <w:t>)о</w:t>
            </w:r>
            <w:proofErr w:type="gramEnd"/>
            <w:r w:rsidRPr="00FB1550">
              <w:rPr>
                <w:rFonts w:cs="Courier New"/>
                <w:color w:val="000000"/>
                <w:sz w:val="23"/>
                <w:szCs w:val="24"/>
                <w:shd w:val="clear" w:color="auto" w:fill="FFFFFF"/>
              </w:rPr>
              <w:t xml:space="preserve">б утверждении целевых значений ключевых показателей эффективности (скорректированных целевых значений ключевых показателей эффективности) </w:t>
            </w:r>
            <w:r w:rsidRPr="00FB1550">
              <w:rPr>
                <w:rFonts w:cs="Courier New"/>
                <w:b/>
                <w:color w:val="000000"/>
                <w:sz w:val="23"/>
                <w:szCs w:val="24"/>
                <w:shd w:val="clear" w:color="auto" w:fill="FFFFFF"/>
              </w:rPr>
              <w:t>ДЗО, осуществляющих деятельность по передаче, производству или продаже электроэнергии, или выручка которых составляет более 5% от выручки Общества за последний завершившийся отчетный период</w:t>
            </w:r>
            <w:r w:rsidRPr="00FB1550">
              <w:rPr>
                <w:rFonts w:cs="Courier New"/>
                <w:color w:val="000000"/>
                <w:sz w:val="23"/>
                <w:szCs w:val="24"/>
                <w:shd w:val="clear" w:color="auto" w:fill="FFFFFF"/>
              </w:rPr>
              <w:t>;</w:t>
            </w:r>
          </w:p>
          <w:p w14:paraId="7EC55A74" w14:textId="11D791E0" w:rsidR="00A75FC4" w:rsidRPr="000773C5" w:rsidRDefault="00FB1550" w:rsidP="00FB1550">
            <w:pPr>
              <w:ind w:right="33"/>
              <w:jc w:val="both"/>
              <w:rPr>
                <w:b/>
                <w:color w:val="000000"/>
                <w:spacing w:val="-6"/>
                <w:sz w:val="22"/>
                <w:szCs w:val="22"/>
              </w:rPr>
            </w:pPr>
            <w:r w:rsidRPr="00FB1550">
              <w:rPr>
                <w:rFonts w:cs="Courier New"/>
                <w:color w:val="000000"/>
                <w:sz w:val="23"/>
                <w:szCs w:val="24"/>
                <w:shd w:val="clear" w:color="auto" w:fill="FFFFFF"/>
              </w:rPr>
              <w:lastRenderedPageBreak/>
              <w:t>о</w:t>
            </w:r>
            <w:proofErr w:type="gramStart"/>
            <w:r w:rsidRPr="00FB1550">
              <w:rPr>
                <w:rFonts w:cs="Courier New"/>
                <w:color w:val="000000"/>
                <w:sz w:val="23"/>
                <w:szCs w:val="24"/>
                <w:shd w:val="clear" w:color="auto" w:fill="FFFFFF"/>
              </w:rPr>
              <w:t>)о</w:t>
            </w:r>
            <w:proofErr w:type="gramEnd"/>
            <w:r w:rsidRPr="00FB1550">
              <w:rPr>
                <w:rFonts w:cs="Courier New"/>
                <w:color w:val="000000"/>
                <w:sz w:val="23"/>
                <w:szCs w:val="24"/>
                <w:shd w:val="clear" w:color="auto" w:fill="FFFFFF"/>
              </w:rPr>
              <w:t xml:space="preserve">б утверждении отчета о выполнении плановых </w:t>
            </w:r>
            <w:r w:rsidRPr="00FB1550">
              <w:rPr>
                <w:rFonts w:cs="Courier New"/>
                <w:b/>
                <w:color w:val="000000"/>
                <w:sz w:val="23"/>
                <w:szCs w:val="24"/>
                <w:shd w:val="clear" w:color="auto" w:fill="FFFFFF"/>
              </w:rPr>
              <w:t>(целевых)</w:t>
            </w:r>
            <w:r w:rsidRPr="00FB1550">
              <w:rPr>
                <w:rFonts w:cs="Courier New"/>
                <w:color w:val="000000"/>
                <w:sz w:val="23"/>
                <w:szCs w:val="24"/>
                <w:shd w:val="clear" w:color="auto" w:fill="FFFFFF"/>
              </w:rPr>
              <w:t xml:space="preserve">  значений годовых</w:t>
            </w:r>
            <w:r>
              <w:rPr>
                <w:rFonts w:cs="Courier New"/>
                <w:color w:val="000000"/>
                <w:sz w:val="23"/>
                <w:szCs w:val="24"/>
                <w:shd w:val="clear" w:color="auto" w:fill="FFFFFF"/>
              </w:rPr>
              <w:t xml:space="preserve"> </w:t>
            </w:r>
            <w:r w:rsidRPr="00FB1550">
              <w:rPr>
                <w:rFonts w:cs="Courier New"/>
                <w:color w:val="000000"/>
                <w:sz w:val="23"/>
                <w:szCs w:val="24"/>
                <w:shd w:val="clear" w:color="auto" w:fill="FFFFFF"/>
              </w:rPr>
              <w:t xml:space="preserve">ключевых показателей эффективности </w:t>
            </w:r>
            <w:r w:rsidRPr="00FB1550">
              <w:rPr>
                <w:rFonts w:cs="Courier New"/>
                <w:b/>
                <w:color w:val="000000"/>
                <w:sz w:val="23"/>
                <w:szCs w:val="24"/>
                <w:shd w:val="clear" w:color="auto" w:fill="FFFFFF"/>
              </w:rPr>
              <w:t>ДЗО, осуществляющих деятельность по передаче, производству или продаже электроэнергии, или выручка которых составляет более 5% от выручки Общества за последний завершившийся отчетный период;</w:t>
            </w:r>
          </w:p>
        </w:tc>
        <w:tc>
          <w:tcPr>
            <w:tcW w:w="4536" w:type="dxa"/>
            <w:shd w:val="clear" w:color="auto" w:fill="auto"/>
          </w:tcPr>
          <w:p w14:paraId="3E2AFA24" w14:textId="77777777" w:rsidR="00A75FC4" w:rsidRPr="000773C5" w:rsidRDefault="00A75FC4" w:rsidP="00A75FC4">
            <w:pPr>
              <w:pStyle w:val="ab"/>
              <w:jc w:val="both"/>
              <w:rPr>
                <w:sz w:val="22"/>
                <w:szCs w:val="22"/>
              </w:rPr>
            </w:pPr>
            <w:r w:rsidRPr="000773C5">
              <w:rPr>
                <w:sz w:val="22"/>
                <w:szCs w:val="22"/>
              </w:rPr>
              <w:lastRenderedPageBreak/>
              <w:t>В целях оптимизации корпоративных процедур целесообразно исключить определение позиции Общества (представителей Общества) по данным вопросам из перечня вопросов, выносимых на рассмотрение Советов директоров дочерних обществ ДЗО ПАО «Россети» (внучатые Общества).</w:t>
            </w:r>
          </w:p>
          <w:p w14:paraId="742C0A60" w14:textId="711592D3" w:rsidR="00BA4F53" w:rsidRPr="000773C5" w:rsidRDefault="00C92176" w:rsidP="00C92176">
            <w:pPr>
              <w:pStyle w:val="ab"/>
              <w:rPr>
                <w:sz w:val="22"/>
                <w:szCs w:val="22"/>
              </w:rPr>
            </w:pPr>
            <w:r w:rsidRPr="002C71F7">
              <w:rPr>
                <w:bCs/>
                <w:snapToGrid w:val="0"/>
                <w:sz w:val="22"/>
                <w:szCs w:val="22"/>
              </w:rPr>
              <w:t xml:space="preserve">Принятие акционерами данных изменений в Устав приведет к </w:t>
            </w:r>
            <w:r>
              <w:rPr>
                <w:bCs/>
                <w:snapToGrid w:val="0"/>
                <w:sz w:val="22"/>
                <w:szCs w:val="22"/>
              </w:rPr>
              <w:t>повышению э</w:t>
            </w:r>
            <w:r w:rsidRPr="00E63ECC">
              <w:rPr>
                <w:bCs/>
                <w:snapToGrid w:val="0"/>
                <w:sz w:val="22"/>
                <w:szCs w:val="22"/>
              </w:rPr>
              <w:t>ффективности корпоративного управления.</w:t>
            </w:r>
          </w:p>
        </w:tc>
      </w:tr>
      <w:tr w:rsidR="00A75FC4" w:rsidRPr="000773C5" w14:paraId="52E3D6C2" w14:textId="77777777" w:rsidTr="00606CE2">
        <w:trPr>
          <w:trHeight w:val="2263"/>
        </w:trPr>
        <w:tc>
          <w:tcPr>
            <w:tcW w:w="704" w:type="dxa"/>
            <w:shd w:val="clear" w:color="auto" w:fill="auto"/>
            <w:vAlign w:val="center"/>
          </w:tcPr>
          <w:p w14:paraId="7A18AFF8" w14:textId="3623D765" w:rsidR="00A75FC4" w:rsidRPr="000773C5" w:rsidRDefault="00606CE2" w:rsidP="00BA4F53">
            <w:pPr>
              <w:ind w:right="61"/>
              <w:jc w:val="center"/>
              <w:rPr>
                <w:color w:val="000000"/>
                <w:spacing w:val="-6"/>
                <w:sz w:val="22"/>
                <w:szCs w:val="22"/>
              </w:rPr>
            </w:pPr>
            <w:r w:rsidRPr="000773C5">
              <w:rPr>
                <w:color w:val="000000"/>
                <w:spacing w:val="-6"/>
                <w:sz w:val="22"/>
                <w:szCs w:val="22"/>
              </w:rPr>
              <w:lastRenderedPageBreak/>
              <w:t>18</w:t>
            </w:r>
          </w:p>
        </w:tc>
        <w:tc>
          <w:tcPr>
            <w:tcW w:w="4820" w:type="dxa"/>
            <w:shd w:val="clear" w:color="auto" w:fill="auto"/>
          </w:tcPr>
          <w:p w14:paraId="735A708F" w14:textId="660CF291" w:rsidR="007E7A59" w:rsidRPr="000773C5" w:rsidRDefault="007E7A59" w:rsidP="007E7A59">
            <w:pPr>
              <w:tabs>
                <w:tab w:val="left" w:pos="1134"/>
              </w:tabs>
              <w:ind w:firstLine="540"/>
              <w:jc w:val="both"/>
              <w:rPr>
                <w:spacing w:val="-6"/>
                <w:sz w:val="22"/>
                <w:szCs w:val="22"/>
              </w:rPr>
            </w:pPr>
            <w:r w:rsidRPr="000773C5">
              <w:rPr>
                <w:b/>
                <w:color w:val="000000"/>
                <w:spacing w:val="-6"/>
                <w:sz w:val="22"/>
                <w:szCs w:val="22"/>
              </w:rPr>
              <w:t>Подпункт 3</w:t>
            </w:r>
            <w:r w:rsidR="00037713">
              <w:rPr>
                <w:b/>
                <w:color w:val="000000"/>
                <w:spacing w:val="-6"/>
                <w:sz w:val="22"/>
                <w:szCs w:val="22"/>
              </w:rPr>
              <w:t>5</w:t>
            </w:r>
            <w:r w:rsidRPr="000773C5">
              <w:rPr>
                <w:b/>
                <w:color w:val="000000"/>
                <w:spacing w:val="-6"/>
                <w:sz w:val="22"/>
                <w:szCs w:val="22"/>
              </w:rPr>
              <w:t xml:space="preserve"> </w:t>
            </w:r>
            <w:r w:rsidR="00E04EF2" w:rsidRPr="000773C5">
              <w:rPr>
                <w:b/>
                <w:color w:val="000000"/>
                <w:spacing w:val="-6"/>
                <w:sz w:val="22"/>
                <w:szCs w:val="22"/>
              </w:rPr>
              <w:t>п. 15.1. ст. 15 Устава Общества:</w:t>
            </w:r>
          </w:p>
          <w:p w14:paraId="59EA6CE4" w14:textId="08604812" w:rsidR="009308EC" w:rsidRPr="000773C5" w:rsidRDefault="009308EC" w:rsidP="009308EC">
            <w:pPr>
              <w:tabs>
                <w:tab w:val="num" w:pos="927"/>
                <w:tab w:val="left" w:pos="1134"/>
              </w:tabs>
              <w:autoSpaceDE/>
              <w:autoSpaceDN/>
              <w:adjustRightInd/>
              <w:ind w:firstLine="600"/>
              <w:jc w:val="both"/>
              <w:rPr>
                <w:bCs/>
                <w:snapToGrid w:val="0"/>
                <w:sz w:val="22"/>
                <w:szCs w:val="22"/>
              </w:rPr>
            </w:pPr>
            <w:r w:rsidRPr="000773C5">
              <w:rPr>
                <w:bCs/>
                <w:snapToGrid w:val="0"/>
                <w:sz w:val="22"/>
                <w:szCs w:val="22"/>
              </w:rPr>
              <w:t>3</w:t>
            </w:r>
            <w:r w:rsidR="00037713">
              <w:rPr>
                <w:bCs/>
                <w:snapToGrid w:val="0"/>
                <w:sz w:val="22"/>
                <w:szCs w:val="22"/>
              </w:rPr>
              <w:t>5</w:t>
            </w:r>
            <w:r w:rsidRPr="000773C5">
              <w:rPr>
                <w:bCs/>
                <w:snapToGrid w:val="0"/>
                <w:sz w:val="22"/>
                <w:szCs w:val="22"/>
              </w:rPr>
              <w:t xml:space="preserve">. определение позиции Общества (представителей Общества), в том числе поручение принимать или не принимать участие в голосовании по вопросам повестки дня, голосовать по проектам решений «за», «против» или «воздержался», по следующим вопросам повесток дня общих собраний акционеров (участников) дочерних и зависимых хозяйственных обществ (далее - ДЗО), и заседаний Советов директоров ДЗО: </w:t>
            </w:r>
          </w:p>
          <w:p w14:paraId="05CD96B6" w14:textId="63449CC8" w:rsidR="009308EC" w:rsidRPr="000773C5" w:rsidRDefault="000867A3" w:rsidP="009308EC">
            <w:pPr>
              <w:tabs>
                <w:tab w:val="num" w:pos="927"/>
                <w:tab w:val="left" w:pos="1134"/>
              </w:tabs>
              <w:autoSpaceDE/>
              <w:autoSpaceDN/>
              <w:adjustRightInd/>
              <w:ind w:firstLine="600"/>
              <w:jc w:val="both"/>
              <w:rPr>
                <w:bCs/>
                <w:snapToGrid w:val="0"/>
                <w:sz w:val="22"/>
                <w:szCs w:val="22"/>
              </w:rPr>
            </w:pPr>
            <w:r w:rsidRPr="000773C5">
              <w:rPr>
                <w:bCs/>
                <w:snapToGrid w:val="0"/>
                <w:sz w:val="22"/>
                <w:szCs w:val="22"/>
              </w:rPr>
              <w:t>……………………………………………</w:t>
            </w:r>
          </w:p>
          <w:p w14:paraId="4C03047F" w14:textId="337033C2" w:rsidR="007E7A59" w:rsidRPr="000773C5" w:rsidRDefault="007E7A59" w:rsidP="009308EC">
            <w:pPr>
              <w:tabs>
                <w:tab w:val="num" w:pos="927"/>
                <w:tab w:val="left" w:pos="1134"/>
              </w:tabs>
              <w:autoSpaceDE/>
              <w:autoSpaceDN/>
              <w:adjustRightInd/>
              <w:ind w:firstLine="600"/>
              <w:jc w:val="both"/>
              <w:rPr>
                <w:bCs/>
                <w:snapToGrid w:val="0"/>
                <w:sz w:val="22"/>
                <w:szCs w:val="22"/>
              </w:rPr>
            </w:pPr>
            <w:r w:rsidRPr="000773C5">
              <w:rPr>
                <w:sz w:val="22"/>
                <w:szCs w:val="22"/>
              </w:rPr>
              <w:t xml:space="preserve"> </w:t>
            </w:r>
            <w:r w:rsidRPr="000773C5">
              <w:rPr>
                <w:bCs/>
                <w:snapToGrid w:val="0"/>
                <w:sz w:val="22"/>
                <w:szCs w:val="22"/>
              </w:rPr>
              <w:t xml:space="preserve">п) об утверждении бизнес – плана (скорректированного бизнес – плана) ДЗО, осуществляющих деятельность по передаче, производству или продаже электроэнергии, или выручка которых составляет более </w:t>
            </w:r>
            <w:r w:rsidRPr="000773C5">
              <w:rPr>
                <w:b/>
                <w:bCs/>
                <w:snapToGrid w:val="0"/>
                <w:sz w:val="22"/>
                <w:szCs w:val="22"/>
              </w:rPr>
              <w:t>1</w:t>
            </w:r>
            <w:r w:rsidRPr="000773C5">
              <w:rPr>
                <w:bCs/>
                <w:snapToGrid w:val="0"/>
                <w:sz w:val="22"/>
                <w:szCs w:val="22"/>
              </w:rPr>
              <w:t>% от выручки Общества за последний завершившийся отчетный период;</w:t>
            </w:r>
          </w:p>
          <w:p w14:paraId="2023BCD9" w14:textId="67A6A7C5" w:rsidR="00A75FC4" w:rsidRPr="000773C5" w:rsidRDefault="009308EC" w:rsidP="00FB1550">
            <w:pPr>
              <w:tabs>
                <w:tab w:val="num" w:pos="927"/>
                <w:tab w:val="left" w:pos="1134"/>
              </w:tabs>
              <w:autoSpaceDE/>
              <w:autoSpaceDN/>
              <w:adjustRightInd/>
              <w:ind w:firstLine="600"/>
              <w:jc w:val="both"/>
              <w:rPr>
                <w:b/>
                <w:color w:val="000000"/>
                <w:spacing w:val="-6"/>
                <w:sz w:val="22"/>
                <w:szCs w:val="22"/>
              </w:rPr>
            </w:pPr>
            <w:r w:rsidRPr="000773C5">
              <w:rPr>
                <w:bCs/>
                <w:snapToGrid w:val="0"/>
                <w:sz w:val="22"/>
                <w:szCs w:val="22"/>
              </w:rPr>
              <w:t xml:space="preserve">р) о рассмотрении отчета об исполнении за отчетный год бизнес-плана ДЗО, осуществляющих деятельность по передаче, производству или продаже электроэнергии, или выручка которых составляет более </w:t>
            </w:r>
            <w:r w:rsidRPr="000773C5">
              <w:rPr>
                <w:b/>
                <w:bCs/>
                <w:snapToGrid w:val="0"/>
                <w:sz w:val="22"/>
                <w:szCs w:val="22"/>
              </w:rPr>
              <w:t>1</w:t>
            </w:r>
            <w:r w:rsidRPr="000773C5">
              <w:rPr>
                <w:bCs/>
                <w:snapToGrid w:val="0"/>
                <w:sz w:val="22"/>
                <w:szCs w:val="22"/>
              </w:rPr>
              <w:t>% от выручки Общества за последний завершившийся отчетный период;</w:t>
            </w:r>
          </w:p>
        </w:tc>
        <w:tc>
          <w:tcPr>
            <w:tcW w:w="5103" w:type="dxa"/>
            <w:shd w:val="clear" w:color="auto" w:fill="auto"/>
          </w:tcPr>
          <w:p w14:paraId="5C8B6A6D" w14:textId="577928BC" w:rsidR="007E7A59" w:rsidRPr="000773C5" w:rsidRDefault="007E7A59" w:rsidP="007E7A59">
            <w:pPr>
              <w:tabs>
                <w:tab w:val="left" w:pos="1134"/>
              </w:tabs>
              <w:ind w:firstLine="540"/>
              <w:jc w:val="both"/>
              <w:rPr>
                <w:spacing w:val="-6"/>
                <w:sz w:val="22"/>
                <w:szCs w:val="22"/>
              </w:rPr>
            </w:pPr>
            <w:r w:rsidRPr="000773C5">
              <w:rPr>
                <w:b/>
                <w:color w:val="000000"/>
                <w:spacing w:val="-6"/>
                <w:sz w:val="22"/>
                <w:szCs w:val="22"/>
              </w:rPr>
              <w:t>Подпункт 3</w:t>
            </w:r>
            <w:r w:rsidR="00037713">
              <w:rPr>
                <w:b/>
                <w:color w:val="000000"/>
                <w:spacing w:val="-6"/>
                <w:sz w:val="22"/>
                <w:szCs w:val="22"/>
              </w:rPr>
              <w:t>5</w:t>
            </w:r>
            <w:r w:rsidRPr="000773C5">
              <w:rPr>
                <w:b/>
                <w:color w:val="000000"/>
                <w:spacing w:val="-6"/>
                <w:sz w:val="22"/>
                <w:szCs w:val="22"/>
              </w:rPr>
              <w:t xml:space="preserve"> п. 15.1. ст. 15 Устава Общества</w:t>
            </w:r>
            <w:r w:rsidR="00E04EF2" w:rsidRPr="000773C5">
              <w:rPr>
                <w:b/>
                <w:color w:val="000000"/>
                <w:spacing w:val="-6"/>
                <w:sz w:val="22"/>
                <w:szCs w:val="22"/>
              </w:rPr>
              <w:t xml:space="preserve"> изложить в следующей редакции:</w:t>
            </w:r>
          </w:p>
          <w:p w14:paraId="7ECA3849" w14:textId="1BC047A6" w:rsidR="009308EC" w:rsidRPr="000773C5" w:rsidRDefault="009308EC" w:rsidP="009308EC">
            <w:pPr>
              <w:tabs>
                <w:tab w:val="num" w:pos="927"/>
                <w:tab w:val="left" w:pos="1134"/>
              </w:tabs>
              <w:autoSpaceDE/>
              <w:autoSpaceDN/>
              <w:adjustRightInd/>
              <w:ind w:firstLine="600"/>
              <w:jc w:val="both"/>
              <w:rPr>
                <w:bCs/>
                <w:snapToGrid w:val="0"/>
                <w:sz w:val="22"/>
                <w:szCs w:val="22"/>
              </w:rPr>
            </w:pPr>
            <w:r w:rsidRPr="000773C5">
              <w:rPr>
                <w:bCs/>
                <w:snapToGrid w:val="0"/>
                <w:sz w:val="22"/>
                <w:szCs w:val="22"/>
              </w:rPr>
              <w:t>3</w:t>
            </w:r>
            <w:r w:rsidR="00037713">
              <w:rPr>
                <w:bCs/>
                <w:snapToGrid w:val="0"/>
                <w:sz w:val="22"/>
                <w:szCs w:val="22"/>
              </w:rPr>
              <w:t>5</w:t>
            </w:r>
            <w:r w:rsidRPr="000773C5">
              <w:rPr>
                <w:bCs/>
                <w:snapToGrid w:val="0"/>
                <w:sz w:val="22"/>
                <w:szCs w:val="22"/>
              </w:rPr>
              <w:t xml:space="preserve">. определение позиции Общества (представителей Общества), в том числе поручение принимать или не принимать участие в голосовании по вопросам повестки дня, голосовать по проектам решений «за», «против» или «воздержался», по следующим вопросам повесток дня общих собраний акционеров (участников) дочерних и зависимых хозяйственных обществ (далее - ДЗО), и заседаний Советов директоров ДЗО: </w:t>
            </w:r>
          </w:p>
          <w:p w14:paraId="2664669D" w14:textId="3A3E3D7F" w:rsidR="009308EC" w:rsidRPr="000773C5" w:rsidRDefault="000867A3" w:rsidP="009308EC">
            <w:pPr>
              <w:tabs>
                <w:tab w:val="num" w:pos="927"/>
                <w:tab w:val="left" w:pos="1134"/>
              </w:tabs>
              <w:autoSpaceDE/>
              <w:autoSpaceDN/>
              <w:adjustRightInd/>
              <w:ind w:firstLine="600"/>
              <w:jc w:val="both"/>
              <w:rPr>
                <w:bCs/>
                <w:snapToGrid w:val="0"/>
                <w:sz w:val="22"/>
                <w:szCs w:val="22"/>
              </w:rPr>
            </w:pPr>
            <w:r w:rsidRPr="000773C5">
              <w:rPr>
                <w:bCs/>
                <w:snapToGrid w:val="0"/>
                <w:sz w:val="22"/>
                <w:szCs w:val="22"/>
              </w:rPr>
              <w:t>……………………………………………</w:t>
            </w:r>
          </w:p>
          <w:p w14:paraId="2EDE3847" w14:textId="303B963A" w:rsidR="009308EC" w:rsidRPr="000773C5" w:rsidRDefault="009308EC" w:rsidP="009308EC">
            <w:pPr>
              <w:tabs>
                <w:tab w:val="num" w:pos="927"/>
                <w:tab w:val="left" w:pos="1134"/>
              </w:tabs>
              <w:autoSpaceDE/>
              <w:autoSpaceDN/>
              <w:adjustRightInd/>
              <w:ind w:firstLine="600"/>
              <w:jc w:val="both"/>
              <w:rPr>
                <w:bCs/>
                <w:snapToGrid w:val="0"/>
                <w:sz w:val="22"/>
                <w:szCs w:val="22"/>
              </w:rPr>
            </w:pPr>
            <w:r w:rsidRPr="000773C5">
              <w:rPr>
                <w:sz w:val="22"/>
                <w:szCs w:val="22"/>
              </w:rPr>
              <w:t xml:space="preserve"> </w:t>
            </w:r>
            <w:r w:rsidR="00FB1550">
              <w:rPr>
                <w:sz w:val="22"/>
                <w:szCs w:val="22"/>
              </w:rPr>
              <w:t>п</w:t>
            </w:r>
            <w:r w:rsidRPr="000773C5">
              <w:rPr>
                <w:bCs/>
                <w:snapToGrid w:val="0"/>
                <w:sz w:val="22"/>
                <w:szCs w:val="22"/>
              </w:rPr>
              <w:t xml:space="preserve">) об утверждении бизнес – плана (скорректированного бизнес – плана) ДЗО, осуществляющих деятельность по передаче, производству или продаже электроэнергии, или выручка которых составляет более </w:t>
            </w:r>
            <w:r w:rsidRPr="000773C5">
              <w:rPr>
                <w:b/>
                <w:bCs/>
                <w:snapToGrid w:val="0"/>
                <w:sz w:val="22"/>
                <w:szCs w:val="22"/>
              </w:rPr>
              <w:t>5</w:t>
            </w:r>
            <w:r w:rsidRPr="000773C5">
              <w:rPr>
                <w:bCs/>
                <w:snapToGrid w:val="0"/>
                <w:sz w:val="22"/>
                <w:szCs w:val="22"/>
              </w:rPr>
              <w:t xml:space="preserve"> % от выручки Общества за последний завершившийся отчетный период;</w:t>
            </w:r>
          </w:p>
          <w:p w14:paraId="1E21BF4E" w14:textId="6BC07BE8" w:rsidR="009308EC" w:rsidRPr="000773C5" w:rsidRDefault="00FB1550" w:rsidP="009308EC">
            <w:pPr>
              <w:tabs>
                <w:tab w:val="num" w:pos="927"/>
                <w:tab w:val="left" w:pos="1134"/>
              </w:tabs>
              <w:autoSpaceDE/>
              <w:autoSpaceDN/>
              <w:adjustRightInd/>
              <w:ind w:firstLine="600"/>
              <w:jc w:val="both"/>
              <w:rPr>
                <w:bCs/>
                <w:snapToGrid w:val="0"/>
                <w:sz w:val="22"/>
                <w:szCs w:val="22"/>
              </w:rPr>
            </w:pPr>
            <w:r>
              <w:rPr>
                <w:bCs/>
                <w:snapToGrid w:val="0"/>
                <w:sz w:val="22"/>
                <w:szCs w:val="22"/>
              </w:rPr>
              <w:t>р</w:t>
            </w:r>
            <w:r w:rsidR="008E5583" w:rsidRPr="000773C5">
              <w:rPr>
                <w:bCs/>
                <w:snapToGrid w:val="0"/>
                <w:sz w:val="22"/>
                <w:szCs w:val="22"/>
              </w:rPr>
              <w:t xml:space="preserve">) </w:t>
            </w:r>
            <w:r w:rsidR="009308EC" w:rsidRPr="000773C5">
              <w:rPr>
                <w:bCs/>
                <w:snapToGrid w:val="0"/>
                <w:sz w:val="22"/>
                <w:szCs w:val="22"/>
              </w:rPr>
              <w:t xml:space="preserve">о рассмотрении отчета об исполнении за отчетный год бизнес-плана ДЗО, осуществляющих деятельность по передаче, производству или продаже электроэнергии, или выручка которых составляет более </w:t>
            </w:r>
            <w:r w:rsidR="009308EC" w:rsidRPr="000773C5">
              <w:rPr>
                <w:b/>
                <w:bCs/>
                <w:snapToGrid w:val="0"/>
                <w:sz w:val="22"/>
                <w:szCs w:val="22"/>
              </w:rPr>
              <w:t>5</w:t>
            </w:r>
            <w:r w:rsidR="009308EC" w:rsidRPr="000773C5">
              <w:rPr>
                <w:bCs/>
                <w:snapToGrid w:val="0"/>
                <w:sz w:val="22"/>
                <w:szCs w:val="22"/>
              </w:rPr>
              <w:t>% от выручки Общества за последний завершившийся отчетный период;</w:t>
            </w:r>
          </w:p>
          <w:p w14:paraId="16109F23" w14:textId="77777777" w:rsidR="00A75FC4" w:rsidRPr="000773C5" w:rsidRDefault="00A75FC4" w:rsidP="00A75FC4">
            <w:pPr>
              <w:ind w:right="33"/>
              <w:rPr>
                <w:b/>
                <w:color w:val="000000"/>
                <w:spacing w:val="-6"/>
                <w:sz w:val="22"/>
                <w:szCs w:val="22"/>
              </w:rPr>
            </w:pPr>
          </w:p>
        </w:tc>
        <w:tc>
          <w:tcPr>
            <w:tcW w:w="4536" w:type="dxa"/>
            <w:shd w:val="clear" w:color="auto" w:fill="auto"/>
          </w:tcPr>
          <w:p w14:paraId="3626F222" w14:textId="58DDBEE8" w:rsidR="007E7A59" w:rsidRPr="000773C5" w:rsidRDefault="007E7A59" w:rsidP="007E7A59">
            <w:pPr>
              <w:jc w:val="both"/>
              <w:rPr>
                <w:bCs/>
                <w:snapToGrid w:val="0"/>
                <w:sz w:val="22"/>
                <w:szCs w:val="22"/>
              </w:rPr>
            </w:pPr>
            <w:r w:rsidRPr="000773C5">
              <w:rPr>
                <w:bCs/>
                <w:snapToGrid w:val="0"/>
                <w:sz w:val="22"/>
                <w:szCs w:val="22"/>
              </w:rPr>
              <w:t>Корректировка компетенции Совета директоров в части определения позиции по вопросам об утверждении бизнес-плана и отчета об исполнении бизнес-плана только профильных ДЗО, осуществляющих деятельность по передаче, производству или продаже электроэнергии, или выручка которых составляет более 5 % от выручки Общества за последний завершившийся отчетный период.</w:t>
            </w:r>
          </w:p>
          <w:p w14:paraId="0F23E184" w14:textId="69B6D709" w:rsidR="007E7A59" w:rsidRPr="000773C5" w:rsidRDefault="007E7A59" w:rsidP="007E7A59">
            <w:pPr>
              <w:jc w:val="both"/>
              <w:rPr>
                <w:sz w:val="22"/>
                <w:szCs w:val="22"/>
              </w:rPr>
            </w:pPr>
            <w:r w:rsidRPr="000773C5">
              <w:rPr>
                <w:sz w:val="22"/>
                <w:szCs w:val="22"/>
              </w:rPr>
              <w:t xml:space="preserve">Последствия принятия данных изменений для Общества в том, что максимальный контроль будет направлен на профильные ДЗО Общества, </w:t>
            </w:r>
            <w:r w:rsidRPr="000773C5">
              <w:rPr>
                <w:bCs/>
                <w:snapToGrid w:val="0"/>
                <w:sz w:val="22"/>
                <w:szCs w:val="22"/>
              </w:rPr>
              <w:t>осуществляющих деятельность по передаче, производству или продаже электроэнергии, или вы</w:t>
            </w:r>
            <w:r w:rsidR="009308EC" w:rsidRPr="000773C5">
              <w:rPr>
                <w:bCs/>
                <w:snapToGrid w:val="0"/>
                <w:sz w:val="22"/>
                <w:szCs w:val="22"/>
              </w:rPr>
              <w:t>ручка которых составляет более 5</w:t>
            </w:r>
            <w:r w:rsidRPr="000773C5">
              <w:rPr>
                <w:bCs/>
                <w:snapToGrid w:val="0"/>
                <w:sz w:val="22"/>
                <w:szCs w:val="22"/>
              </w:rPr>
              <w:t>% от выручки Общества за последний завершившийся отчетный период</w:t>
            </w:r>
            <w:r w:rsidRPr="000773C5">
              <w:rPr>
                <w:sz w:val="22"/>
                <w:szCs w:val="22"/>
              </w:rPr>
              <w:t xml:space="preserve">. </w:t>
            </w:r>
          </w:p>
          <w:p w14:paraId="16B5AE13" w14:textId="6E8F2C4A" w:rsidR="00A75FC4" w:rsidRPr="000773C5" w:rsidRDefault="007E7A59" w:rsidP="007E7A59">
            <w:pPr>
              <w:pStyle w:val="ab"/>
              <w:jc w:val="both"/>
              <w:rPr>
                <w:sz w:val="22"/>
                <w:szCs w:val="22"/>
              </w:rPr>
            </w:pPr>
            <w:r w:rsidRPr="000773C5">
              <w:rPr>
                <w:sz w:val="22"/>
                <w:szCs w:val="22"/>
              </w:rPr>
              <w:t>Принятие акционерами данных изменений в Устав приведет к усилению контроля Совета директоров за профильными ДЗО Общества.</w:t>
            </w:r>
          </w:p>
        </w:tc>
      </w:tr>
      <w:tr w:rsidR="00791F12" w:rsidRPr="000773C5" w14:paraId="0433B514" w14:textId="77777777" w:rsidTr="00F07520">
        <w:trPr>
          <w:trHeight w:val="1408"/>
        </w:trPr>
        <w:tc>
          <w:tcPr>
            <w:tcW w:w="704" w:type="dxa"/>
            <w:shd w:val="clear" w:color="auto" w:fill="auto"/>
            <w:vAlign w:val="center"/>
          </w:tcPr>
          <w:p w14:paraId="37AA19D6" w14:textId="48BE7313" w:rsidR="00791F12" w:rsidRPr="000773C5" w:rsidRDefault="00FB1550" w:rsidP="00BA4F53">
            <w:pPr>
              <w:ind w:right="61"/>
              <w:jc w:val="center"/>
              <w:rPr>
                <w:color w:val="000000"/>
                <w:spacing w:val="-6"/>
                <w:sz w:val="22"/>
                <w:szCs w:val="22"/>
              </w:rPr>
            </w:pPr>
            <w:r>
              <w:rPr>
                <w:color w:val="000000"/>
                <w:spacing w:val="-6"/>
                <w:sz w:val="22"/>
                <w:szCs w:val="22"/>
              </w:rPr>
              <w:lastRenderedPageBreak/>
              <w:t>19</w:t>
            </w:r>
          </w:p>
        </w:tc>
        <w:tc>
          <w:tcPr>
            <w:tcW w:w="4820" w:type="dxa"/>
            <w:shd w:val="clear" w:color="auto" w:fill="auto"/>
          </w:tcPr>
          <w:p w14:paraId="2E8EA785" w14:textId="334F3241" w:rsidR="00791F12" w:rsidRPr="000773C5" w:rsidRDefault="00037713" w:rsidP="00791F12">
            <w:pPr>
              <w:tabs>
                <w:tab w:val="left" w:pos="1134"/>
              </w:tabs>
              <w:ind w:firstLine="540"/>
              <w:jc w:val="both"/>
              <w:rPr>
                <w:spacing w:val="-6"/>
                <w:sz w:val="22"/>
                <w:szCs w:val="22"/>
              </w:rPr>
            </w:pPr>
            <w:r>
              <w:rPr>
                <w:b/>
                <w:color w:val="000000"/>
                <w:spacing w:val="-6"/>
                <w:sz w:val="22"/>
                <w:szCs w:val="22"/>
              </w:rPr>
              <w:t>Подпункт 47</w:t>
            </w:r>
            <w:r w:rsidR="00791F12" w:rsidRPr="000773C5">
              <w:rPr>
                <w:b/>
                <w:color w:val="000000"/>
                <w:spacing w:val="-6"/>
                <w:sz w:val="22"/>
                <w:szCs w:val="22"/>
              </w:rPr>
              <w:t xml:space="preserve"> </w:t>
            </w:r>
            <w:r w:rsidR="00E04EF2" w:rsidRPr="000773C5">
              <w:rPr>
                <w:b/>
                <w:color w:val="000000"/>
                <w:spacing w:val="-6"/>
                <w:sz w:val="22"/>
                <w:szCs w:val="22"/>
              </w:rPr>
              <w:t>п. 15.1. ст. 15 Устава Общества:</w:t>
            </w:r>
          </w:p>
          <w:p w14:paraId="45CB70FE" w14:textId="77777777" w:rsidR="00791F12" w:rsidRPr="000773C5" w:rsidRDefault="00791F12" w:rsidP="00791F12">
            <w:pPr>
              <w:tabs>
                <w:tab w:val="left" w:pos="1134"/>
              </w:tabs>
              <w:ind w:firstLine="540"/>
              <w:jc w:val="both"/>
              <w:rPr>
                <w:color w:val="000000"/>
                <w:spacing w:val="-2"/>
                <w:sz w:val="22"/>
                <w:szCs w:val="22"/>
              </w:rPr>
            </w:pPr>
          </w:p>
          <w:p w14:paraId="4EB6619C" w14:textId="5B1A7938" w:rsidR="00791F12" w:rsidRPr="000773C5" w:rsidRDefault="00037713" w:rsidP="00791F12">
            <w:pPr>
              <w:tabs>
                <w:tab w:val="left" w:pos="1134"/>
              </w:tabs>
              <w:ind w:firstLine="540"/>
              <w:jc w:val="both"/>
              <w:rPr>
                <w:spacing w:val="-2"/>
                <w:sz w:val="22"/>
                <w:szCs w:val="22"/>
              </w:rPr>
            </w:pPr>
            <w:r>
              <w:rPr>
                <w:color w:val="000000"/>
                <w:spacing w:val="-2"/>
                <w:sz w:val="22"/>
                <w:szCs w:val="22"/>
              </w:rPr>
              <w:t>47</w:t>
            </w:r>
            <w:r w:rsidR="00791F12" w:rsidRPr="000773C5">
              <w:rPr>
                <w:color w:val="000000"/>
                <w:spacing w:val="-2"/>
                <w:sz w:val="22"/>
                <w:szCs w:val="22"/>
              </w:rPr>
              <w:t xml:space="preserve">) определение закупочной политики в Обществе, в том числе утверждение Положения о закупке товаров, работ, услуг, </w:t>
            </w:r>
            <w:r w:rsidR="00791F12" w:rsidRPr="009C0572">
              <w:rPr>
                <w:b/>
                <w:color w:val="000000"/>
                <w:spacing w:val="-2"/>
                <w:sz w:val="22"/>
                <w:szCs w:val="22"/>
              </w:rPr>
              <w:t>утверждение руководителя Центрального закупочного органа Общества и его членов,</w:t>
            </w:r>
            <w:r w:rsidR="00791F12" w:rsidRPr="000773C5">
              <w:rPr>
                <w:color w:val="000000"/>
                <w:spacing w:val="-2"/>
                <w:sz w:val="22"/>
                <w:szCs w:val="22"/>
              </w:rPr>
              <w:t xml:space="preserve"> а также утверждение плана закупки и принятие иных решений в соответствии с утвержденными в Обществе документами, регламентирующими закупочную деятельность Общества;</w:t>
            </w:r>
          </w:p>
          <w:p w14:paraId="13ADFA24" w14:textId="77777777" w:rsidR="00791F12" w:rsidRPr="000773C5" w:rsidRDefault="00791F12" w:rsidP="00791F12">
            <w:pPr>
              <w:tabs>
                <w:tab w:val="left" w:pos="1134"/>
              </w:tabs>
              <w:ind w:firstLine="540"/>
              <w:jc w:val="both"/>
              <w:rPr>
                <w:b/>
                <w:color w:val="000000"/>
                <w:spacing w:val="-6"/>
                <w:sz w:val="22"/>
                <w:szCs w:val="22"/>
              </w:rPr>
            </w:pPr>
          </w:p>
        </w:tc>
        <w:tc>
          <w:tcPr>
            <w:tcW w:w="5103" w:type="dxa"/>
            <w:shd w:val="clear" w:color="auto" w:fill="auto"/>
          </w:tcPr>
          <w:p w14:paraId="21D05D7A" w14:textId="72F25412" w:rsidR="00791F12" w:rsidRPr="000773C5" w:rsidRDefault="00037713" w:rsidP="00627C1B">
            <w:pPr>
              <w:ind w:right="33"/>
              <w:jc w:val="both"/>
              <w:rPr>
                <w:b/>
                <w:color w:val="000000"/>
                <w:spacing w:val="-6"/>
                <w:sz w:val="22"/>
                <w:szCs w:val="22"/>
              </w:rPr>
            </w:pPr>
            <w:r>
              <w:rPr>
                <w:b/>
                <w:color w:val="000000"/>
                <w:spacing w:val="-6"/>
                <w:sz w:val="22"/>
                <w:szCs w:val="22"/>
              </w:rPr>
              <w:t>Подпункт 47</w:t>
            </w:r>
            <w:r w:rsidR="00791F12" w:rsidRPr="000773C5">
              <w:rPr>
                <w:b/>
                <w:color w:val="000000"/>
                <w:spacing w:val="-6"/>
                <w:sz w:val="22"/>
                <w:szCs w:val="22"/>
              </w:rPr>
              <w:t xml:space="preserve"> п. 15.1. ст. 15 Устава Общества изложить в следующей редакции:</w:t>
            </w:r>
          </w:p>
          <w:p w14:paraId="4DF0522B" w14:textId="158BABA3" w:rsidR="00627C1B" w:rsidRPr="000773C5" w:rsidRDefault="00037713" w:rsidP="00627C1B">
            <w:pPr>
              <w:tabs>
                <w:tab w:val="left" w:pos="1134"/>
              </w:tabs>
              <w:autoSpaceDE/>
              <w:autoSpaceDN/>
              <w:adjustRightInd/>
              <w:jc w:val="both"/>
              <w:rPr>
                <w:color w:val="000000"/>
                <w:spacing w:val="-2"/>
                <w:sz w:val="22"/>
                <w:szCs w:val="22"/>
              </w:rPr>
            </w:pPr>
            <w:r>
              <w:rPr>
                <w:color w:val="000000"/>
                <w:spacing w:val="-2"/>
                <w:sz w:val="22"/>
                <w:szCs w:val="22"/>
              </w:rPr>
              <w:t>47</w:t>
            </w:r>
            <w:r w:rsidR="00627C1B" w:rsidRPr="000773C5">
              <w:rPr>
                <w:color w:val="000000"/>
                <w:spacing w:val="-2"/>
                <w:sz w:val="22"/>
                <w:szCs w:val="22"/>
              </w:rPr>
              <w:t>) определение закупочной политики в Обществе, в том числе утверждение Положения о закупке товаров, работ, услуг, а также утверждение плана закупки и принятие иных решений в соответствии с утвержденными в Обществе документами, регламентирующими закупочную деятельность Общества;</w:t>
            </w:r>
          </w:p>
          <w:p w14:paraId="1461F0ED" w14:textId="77777777" w:rsidR="00791F12" w:rsidRPr="000773C5" w:rsidRDefault="00791F12" w:rsidP="007E7A59">
            <w:pPr>
              <w:tabs>
                <w:tab w:val="left" w:pos="1134"/>
              </w:tabs>
              <w:ind w:firstLine="540"/>
              <w:jc w:val="both"/>
              <w:rPr>
                <w:b/>
                <w:color w:val="000000"/>
                <w:spacing w:val="-6"/>
                <w:sz w:val="22"/>
                <w:szCs w:val="22"/>
              </w:rPr>
            </w:pPr>
          </w:p>
        </w:tc>
        <w:tc>
          <w:tcPr>
            <w:tcW w:w="4536" w:type="dxa"/>
            <w:shd w:val="clear" w:color="auto" w:fill="auto"/>
          </w:tcPr>
          <w:p w14:paraId="453D1DA7" w14:textId="7CC06C35" w:rsidR="00554F6E" w:rsidRDefault="00554F6E" w:rsidP="00627C1B">
            <w:pPr>
              <w:pStyle w:val="ab"/>
              <w:jc w:val="both"/>
              <w:rPr>
                <w:sz w:val="22"/>
                <w:szCs w:val="22"/>
              </w:rPr>
            </w:pPr>
            <w:r>
              <w:rPr>
                <w:sz w:val="22"/>
                <w:szCs w:val="22"/>
              </w:rPr>
              <w:t xml:space="preserve">В настоящее время вопрос по </w:t>
            </w:r>
            <w:r w:rsidRPr="000773C5">
              <w:rPr>
                <w:sz w:val="22"/>
                <w:szCs w:val="22"/>
              </w:rPr>
              <w:t>утверждению руководителя Центрального закупочного органа Общества и его членов относится к компетенции Совета директоров Общества</w:t>
            </w:r>
            <w:r>
              <w:rPr>
                <w:sz w:val="22"/>
                <w:szCs w:val="22"/>
              </w:rPr>
              <w:t>.</w:t>
            </w:r>
          </w:p>
          <w:p w14:paraId="51CDAAC8" w14:textId="77777777" w:rsidR="00554F6E" w:rsidRPr="00872875" w:rsidRDefault="00554F6E" w:rsidP="00554F6E">
            <w:pPr>
              <w:jc w:val="both"/>
              <w:rPr>
                <w:sz w:val="22"/>
                <w:szCs w:val="22"/>
              </w:rPr>
            </w:pPr>
            <w:r w:rsidRPr="00872875">
              <w:rPr>
                <w:sz w:val="22"/>
                <w:szCs w:val="22"/>
              </w:rPr>
              <w:t xml:space="preserve">Изменения вносятся на основании подпункта 2.2.2.1. действующей редакции Единого стандарта закупок ПАО «Россети» (Положение о закупке), согласно которому состав ЦЗО ДЗО ПАО «Россети» и регламент его работы утверждаются единоличным исполнительным органом ДЗО ПАО «Россети», либо иным уполномоченным органом управления ДЗО ПАО «Россети», наделенным полномочиями по принятию соответствующих решений, с обязательным согласованием со </w:t>
            </w:r>
            <w:r w:rsidRPr="00872875">
              <w:rPr>
                <w:sz w:val="22"/>
                <w:szCs w:val="22"/>
                <w:lang w:val="en-US"/>
              </w:rPr>
              <w:t>c</w:t>
            </w:r>
            <w:proofErr w:type="spellStart"/>
            <w:r w:rsidRPr="00872875">
              <w:rPr>
                <w:sz w:val="22"/>
                <w:szCs w:val="22"/>
              </w:rPr>
              <w:t>труктурным</w:t>
            </w:r>
            <w:proofErr w:type="spellEnd"/>
            <w:r w:rsidRPr="00872875">
              <w:rPr>
                <w:sz w:val="22"/>
                <w:szCs w:val="22"/>
              </w:rPr>
              <w:t xml:space="preserve"> подразделением  ПАО «Россети», отвечающим за организацию и проведение закупок.</w:t>
            </w:r>
          </w:p>
          <w:p w14:paraId="5A1D9BE9" w14:textId="77777777" w:rsidR="00554F6E" w:rsidRPr="00872875" w:rsidRDefault="00554F6E" w:rsidP="00554F6E">
            <w:pPr>
              <w:jc w:val="both"/>
              <w:rPr>
                <w:color w:val="FF0000"/>
                <w:sz w:val="22"/>
                <w:szCs w:val="22"/>
              </w:rPr>
            </w:pPr>
            <w:r w:rsidRPr="00872875">
              <w:rPr>
                <w:sz w:val="22"/>
                <w:szCs w:val="22"/>
              </w:rPr>
              <w:t>Действующая редакция Единого стандарта закупок ПАО «Россети» (Положение о закупке) утверждена решением Совета директоров ПАО «Россети», протокол от 30.10.2015 №206 (в редакции протоколов от 19.08.2016 № 239, от 08.11.2016 № 244, от 16.12.2016 № 247, от 19.05.2017 № 265, от 31.05.2017 № 269, от 05.10.2018 № 324).</w:t>
            </w:r>
          </w:p>
          <w:p w14:paraId="3CF33101" w14:textId="77777777" w:rsidR="00554F6E" w:rsidRPr="00872875" w:rsidRDefault="00554F6E" w:rsidP="00554F6E">
            <w:pPr>
              <w:jc w:val="both"/>
              <w:rPr>
                <w:sz w:val="22"/>
                <w:szCs w:val="22"/>
              </w:rPr>
            </w:pPr>
            <w:r w:rsidRPr="00872875">
              <w:rPr>
                <w:sz w:val="22"/>
                <w:szCs w:val="22"/>
              </w:rPr>
              <w:t xml:space="preserve">Решением Совета директоров ПАО «МРСК Сибири», протокол от 31.12.2015 № 174/15 (в редакции протокола от 01.11.2018 № 298/18) Единый стандарт закупок ПАО «Россети» (Положение о закупке) утвержден в качестве внутреннего документа ПАО «МРСК Сибири», </w:t>
            </w:r>
          </w:p>
          <w:p w14:paraId="58ABDAC3" w14:textId="51A7DCA9" w:rsidR="00554F6E" w:rsidRPr="00872875" w:rsidRDefault="00554F6E" w:rsidP="00554F6E">
            <w:pPr>
              <w:ind w:right="33"/>
              <w:jc w:val="both"/>
              <w:rPr>
                <w:sz w:val="22"/>
                <w:szCs w:val="22"/>
              </w:rPr>
            </w:pPr>
            <w:r w:rsidRPr="00872875">
              <w:rPr>
                <w:sz w:val="22"/>
                <w:szCs w:val="22"/>
              </w:rPr>
              <w:t xml:space="preserve">На основании вышеизложенного, нет необходимости в </w:t>
            </w:r>
            <w:r w:rsidRPr="00872875">
              <w:rPr>
                <w:color w:val="000000"/>
                <w:spacing w:val="-6"/>
                <w:sz w:val="22"/>
                <w:szCs w:val="22"/>
              </w:rPr>
              <w:t xml:space="preserve">утверждении руководителя Центрального закупочного органа Общества и его членов решением Совета директоров Общества, достаточно решения </w:t>
            </w:r>
            <w:r w:rsidRPr="00872875">
              <w:rPr>
                <w:sz w:val="22"/>
                <w:szCs w:val="22"/>
              </w:rPr>
              <w:t xml:space="preserve">единоличного исполнительного органа </w:t>
            </w:r>
            <w:r w:rsidR="00F07520">
              <w:rPr>
                <w:sz w:val="22"/>
                <w:szCs w:val="22"/>
              </w:rPr>
              <w:t>Общества</w:t>
            </w:r>
            <w:r w:rsidRPr="00872875">
              <w:rPr>
                <w:sz w:val="22"/>
                <w:szCs w:val="22"/>
              </w:rPr>
              <w:t>.</w:t>
            </w:r>
          </w:p>
          <w:p w14:paraId="0C647045" w14:textId="57951AF6" w:rsidR="00791F12" w:rsidRPr="000773C5" w:rsidRDefault="00554F6E" w:rsidP="00F07520">
            <w:pPr>
              <w:pStyle w:val="ab"/>
              <w:jc w:val="both"/>
              <w:rPr>
                <w:sz w:val="22"/>
                <w:szCs w:val="22"/>
              </w:rPr>
            </w:pPr>
            <w:r w:rsidRPr="000773C5">
              <w:rPr>
                <w:sz w:val="22"/>
                <w:szCs w:val="22"/>
              </w:rPr>
              <w:lastRenderedPageBreak/>
              <w:t xml:space="preserve">В случае невнесения указанных изменений, при необходимости изменения состава ЦЗО, повышается риск отсутствия кворума на заседаниях ЦЗО в период с момента возникновения потребности в корректировке состава ЦЗО и до момента принятия Советом директоров решения об утверждении нового состава. Необходимость больших временных затрат на проведение корпоративных процедур при рассмотрении вопроса об изменении состава ЦЗО на заседании Совета директоров указанные обстоятельства может негативно повлиять на конечный срок рассмотрения вопросов, относящихся к компетенции ЦЗО. </w:t>
            </w:r>
          </w:p>
        </w:tc>
      </w:tr>
      <w:tr w:rsidR="00791F12" w:rsidRPr="000C41FD" w14:paraId="1E865E6D" w14:textId="77777777" w:rsidTr="00606CE2">
        <w:trPr>
          <w:trHeight w:val="2263"/>
        </w:trPr>
        <w:tc>
          <w:tcPr>
            <w:tcW w:w="704" w:type="dxa"/>
            <w:shd w:val="clear" w:color="auto" w:fill="auto"/>
            <w:vAlign w:val="center"/>
          </w:tcPr>
          <w:p w14:paraId="7441E24B" w14:textId="4A1FBB0A" w:rsidR="00791F12" w:rsidRPr="000773C5" w:rsidRDefault="00FB1550" w:rsidP="00BA4F53">
            <w:pPr>
              <w:ind w:right="61"/>
              <w:jc w:val="center"/>
              <w:rPr>
                <w:color w:val="000000"/>
                <w:spacing w:val="-6"/>
                <w:sz w:val="22"/>
                <w:szCs w:val="22"/>
              </w:rPr>
            </w:pPr>
            <w:r>
              <w:rPr>
                <w:color w:val="000000"/>
                <w:spacing w:val="-6"/>
                <w:sz w:val="22"/>
                <w:szCs w:val="22"/>
              </w:rPr>
              <w:lastRenderedPageBreak/>
              <w:t>20</w:t>
            </w:r>
          </w:p>
        </w:tc>
        <w:tc>
          <w:tcPr>
            <w:tcW w:w="4820" w:type="dxa"/>
            <w:shd w:val="clear" w:color="auto" w:fill="auto"/>
          </w:tcPr>
          <w:p w14:paraId="5771E931" w14:textId="7F65B5FB" w:rsidR="00BD44F4" w:rsidRPr="00FB1550" w:rsidRDefault="00BD44F4" w:rsidP="00BD44F4">
            <w:pPr>
              <w:ind w:right="33"/>
              <w:jc w:val="both"/>
              <w:rPr>
                <w:b/>
                <w:color w:val="000000"/>
                <w:spacing w:val="-6"/>
                <w:sz w:val="22"/>
                <w:szCs w:val="22"/>
              </w:rPr>
            </w:pPr>
            <w:r w:rsidRPr="00FB1550">
              <w:rPr>
                <w:b/>
                <w:sz w:val="22"/>
                <w:szCs w:val="22"/>
              </w:rPr>
              <w:t>Подпункт</w:t>
            </w:r>
            <w:r w:rsidR="00B73AED" w:rsidRPr="00FB1550">
              <w:rPr>
                <w:b/>
                <w:sz w:val="22"/>
                <w:szCs w:val="22"/>
              </w:rPr>
              <w:t xml:space="preserve"> 57</w:t>
            </w:r>
            <w:r w:rsidRPr="00FB1550">
              <w:rPr>
                <w:b/>
                <w:sz w:val="22"/>
                <w:szCs w:val="22"/>
              </w:rPr>
              <w:t xml:space="preserve"> </w:t>
            </w:r>
            <w:r w:rsidRPr="00FB1550">
              <w:rPr>
                <w:b/>
                <w:color w:val="000000"/>
                <w:spacing w:val="-6"/>
                <w:sz w:val="22"/>
                <w:szCs w:val="22"/>
              </w:rPr>
              <w:t>п. 15.1. ст. 15 Устава Общества «Совет директоров Общества»</w:t>
            </w:r>
          </w:p>
          <w:p w14:paraId="61F6CC25" w14:textId="77777777" w:rsidR="00B73AED" w:rsidRPr="00FB1550" w:rsidRDefault="00B73AED" w:rsidP="00B73AED">
            <w:pPr>
              <w:tabs>
                <w:tab w:val="left" w:pos="1134"/>
              </w:tabs>
              <w:ind w:firstLine="540"/>
              <w:jc w:val="both"/>
              <w:rPr>
                <w:color w:val="000000"/>
                <w:spacing w:val="-2"/>
                <w:sz w:val="22"/>
                <w:szCs w:val="22"/>
              </w:rPr>
            </w:pPr>
            <w:r w:rsidRPr="00FB1550">
              <w:rPr>
                <w:color w:val="000000"/>
                <w:spacing w:val="-2"/>
                <w:sz w:val="22"/>
                <w:szCs w:val="22"/>
              </w:rPr>
              <w:t xml:space="preserve">57) оценка </w:t>
            </w:r>
            <w:r w:rsidRPr="00FB1550">
              <w:rPr>
                <w:b/>
                <w:color w:val="000000"/>
                <w:spacing w:val="-2"/>
                <w:sz w:val="22"/>
                <w:szCs w:val="22"/>
              </w:rPr>
              <w:t>ключевых операционных</w:t>
            </w:r>
            <w:r w:rsidRPr="00FB1550">
              <w:rPr>
                <w:color w:val="000000"/>
                <w:spacing w:val="-2"/>
                <w:sz w:val="22"/>
                <w:szCs w:val="22"/>
              </w:rPr>
              <w:t xml:space="preserve"> рисков </w:t>
            </w:r>
            <w:r w:rsidRPr="00FB1550">
              <w:rPr>
                <w:b/>
                <w:color w:val="000000"/>
                <w:spacing w:val="-2"/>
                <w:sz w:val="22"/>
                <w:szCs w:val="22"/>
              </w:rPr>
              <w:t>(как финансовых, так и нефинансовых рисков)</w:t>
            </w:r>
            <w:r w:rsidRPr="00FB1550">
              <w:rPr>
                <w:color w:val="000000"/>
                <w:spacing w:val="-2"/>
                <w:sz w:val="22"/>
                <w:szCs w:val="22"/>
              </w:rPr>
              <w:t>, а также установление приемлемой величины рисков для Общества;</w:t>
            </w:r>
          </w:p>
          <w:p w14:paraId="6FEC9401" w14:textId="77777777" w:rsidR="00B73AED" w:rsidRPr="00FB1550" w:rsidRDefault="00B73AED" w:rsidP="00BD44F4">
            <w:pPr>
              <w:ind w:right="33"/>
              <w:jc w:val="both"/>
              <w:rPr>
                <w:b/>
                <w:color w:val="000000"/>
                <w:spacing w:val="-6"/>
                <w:sz w:val="22"/>
                <w:szCs w:val="22"/>
              </w:rPr>
            </w:pPr>
          </w:p>
          <w:p w14:paraId="480BEC25" w14:textId="77777777" w:rsidR="00BD44F4" w:rsidRPr="00FB1550" w:rsidRDefault="00BD44F4" w:rsidP="00BD44F4">
            <w:pPr>
              <w:jc w:val="both"/>
              <w:rPr>
                <w:color w:val="000000"/>
                <w:spacing w:val="-6"/>
                <w:sz w:val="22"/>
                <w:szCs w:val="22"/>
              </w:rPr>
            </w:pPr>
          </w:p>
          <w:p w14:paraId="1E93441F" w14:textId="7FCCD3F6" w:rsidR="00AF19A7" w:rsidRPr="00FB1550" w:rsidRDefault="00AF19A7" w:rsidP="00BD44F4">
            <w:pPr>
              <w:tabs>
                <w:tab w:val="left" w:pos="1134"/>
              </w:tabs>
              <w:ind w:firstLine="540"/>
              <w:jc w:val="both"/>
              <w:rPr>
                <w:b/>
                <w:color w:val="000000"/>
                <w:spacing w:val="-6"/>
                <w:sz w:val="22"/>
                <w:szCs w:val="22"/>
              </w:rPr>
            </w:pPr>
          </w:p>
        </w:tc>
        <w:tc>
          <w:tcPr>
            <w:tcW w:w="5103" w:type="dxa"/>
            <w:shd w:val="clear" w:color="auto" w:fill="auto"/>
          </w:tcPr>
          <w:p w14:paraId="346369A2" w14:textId="77777777" w:rsidR="00791F12" w:rsidRPr="00FB1550" w:rsidRDefault="00B73AED" w:rsidP="00B73AED">
            <w:pPr>
              <w:ind w:right="33"/>
              <w:jc w:val="both"/>
              <w:rPr>
                <w:b/>
                <w:color w:val="000000"/>
                <w:spacing w:val="-6"/>
                <w:sz w:val="22"/>
                <w:szCs w:val="22"/>
              </w:rPr>
            </w:pPr>
            <w:r w:rsidRPr="00FB1550">
              <w:rPr>
                <w:b/>
                <w:sz w:val="22"/>
                <w:szCs w:val="22"/>
              </w:rPr>
              <w:t xml:space="preserve">Подпункт 57 </w:t>
            </w:r>
            <w:r w:rsidRPr="00FB1550">
              <w:rPr>
                <w:b/>
                <w:color w:val="000000"/>
                <w:spacing w:val="-6"/>
                <w:sz w:val="22"/>
                <w:szCs w:val="22"/>
              </w:rPr>
              <w:t>п. 15.1. ст. 15 Устава Общества «Совет директоров Общества» изложить в следующей редакции:</w:t>
            </w:r>
          </w:p>
          <w:p w14:paraId="45986271" w14:textId="53CF6A92" w:rsidR="00B73AED" w:rsidRPr="00FB1550" w:rsidRDefault="00B73AED" w:rsidP="00B73AED">
            <w:pPr>
              <w:tabs>
                <w:tab w:val="left" w:pos="1134"/>
              </w:tabs>
              <w:autoSpaceDE/>
              <w:autoSpaceDN/>
              <w:adjustRightInd/>
              <w:jc w:val="both"/>
              <w:rPr>
                <w:color w:val="000000"/>
                <w:spacing w:val="-2"/>
                <w:sz w:val="22"/>
                <w:szCs w:val="22"/>
              </w:rPr>
            </w:pPr>
            <w:r w:rsidRPr="00FB1550">
              <w:rPr>
                <w:color w:val="000000"/>
                <w:spacing w:val="-6"/>
                <w:sz w:val="22"/>
                <w:szCs w:val="22"/>
              </w:rPr>
              <w:t>57) оценка рисков, а также установление приемлемой величины рисков для Общества;</w:t>
            </w:r>
          </w:p>
          <w:p w14:paraId="12A909E5" w14:textId="6EA7BF51" w:rsidR="00B73AED" w:rsidRPr="00FB1550" w:rsidRDefault="00B73AED" w:rsidP="00B73AED">
            <w:pPr>
              <w:ind w:right="33"/>
              <w:jc w:val="both"/>
              <w:rPr>
                <w:b/>
                <w:color w:val="000000"/>
                <w:spacing w:val="-6"/>
                <w:sz w:val="22"/>
                <w:szCs w:val="22"/>
              </w:rPr>
            </w:pPr>
          </w:p>
        </w:tc>
        <w:tc>
          <w:tcPr>
            <w:tcW w:w="4536" w:type="dxa"/>
            <w:shd w:val="clear" w:color="auto" w:fill="auto"/>
          </w:tcPr>
          <w:p w14:paraId="1D5A78CD" w14:textId="77777777" w:rsidR="00B6101C" w:rsidRPr="00FB1550" w:rsidRDefault="00B6101C" w:rsidP="00B6101C">
            <w:pPr>
              <w:pStyle w:val="ab"/>
              <w:jc w:val="both"/>
              <w:rPr>
                <w:sz w:val="22"/>
                <w:szCs w:val="22"/>
              </w:rPr>
            </w:pPr>
            <w:r w:rsidRPr="00FB1550">
              <w:rPr>
                <w:sz w:val="22"/>
                <w:szCs w:val="22"/>
              </w:rPr>
              <w:t xml:space="preserve">В настоящее время осуществляется оптимизация системы управления рисками (преобразование модели системы управления рисками и модификация подходов к оценке рисков по влиянию на интегральные ключевые показатели деятельности и определению риск-аппетита). </w:t>
            </w:r>
          </w:p>
          <w:p w14:paraId="32D90B84" w14:textId="77777777" w:rsidR="00B6101C" w:rsidRPr="00FB1550" w:rsidRDefault="00B6101C" w:rsidP="00B6101C">
            <w:pPr>
              <w:pStyle w:val="ab"/>
              <w:jc w:val="both"/>
              <w:rPr>
                <w:sz w:val="22"/>
                <w:szCs w:val="22"/>
              </w:rPr>
            </w:pPr>
            <w:r w:rsidRPr="00FB1550">
              <w:rPr>
                <w:sz w:val="22"/>
                <w:szCs w:val="22"/>
              </w:rPr>
              <w:t>С целью оптимизации и расширения сферы управления рисками на все ключевые области деятельности Группы Россети на уровне, контролируемом ПАО «Россети», сформирован реестр функциональных рисков Группы Россети (Распоряжение ПАО «Россети» 29.01.2018 №23р).</w:t>
            </w:r>
          </w:p>
          <w:p w14:paraId="4B9BA5E3" w14:textId="77777777" w:rsidR="00B6101C" w:rsidRPr="00FB1550" w:rsidRDefault="00B6101C" w:rsidP="00B6101C">
            <w:pPr>
              <w:pStyle w:val="ab"/>
              <w:jc w:val="both"/>
              <w:rPr>
                <w:sz w:val="22"/>
                <w:szCs w:val="22"/>
              </w:rPr>
            </w:pPr>
            <w:r w:rsidRPr="00FB1550">
              <w:rPr>
                <w:sz w:val="22"/>
                <w:szCs w:val="22"/>
              </w:rPr>
              <w:t>В настоящее время система функциональных рисков актуализирована и находится в стадии внедрения.</w:t>
            </w:r>
          </w:p>
          <w:p w14:paraId="2D37D4A0" w14:textId="77777777" w:rsidR="00B6101C" w:rsidRPr="00FB1550" w:rsidRDefault="00B6101C" w:rsidP="00B6101C">
            <w:pPr>
              <w:pStyle w:val="ab"/>
              <w:jc w:val="both"/>
              <w:rPr>
                <w:sz w:val="22"/>
                <w:szCs w:val="22"/>
              </w:rPr>
            </w:pPr>
            <w:r w:rsidRPr="00FB1550">
              <w:rPr>
                <w:sz w:val="22"/>
                <w:szCs w:val="22"/>
              </w:rPr>
              <w:t>По итогам внедрения новой системы управления рисками в марте 2019 года система ключевых операционных рисков будет упразднена.</w:t>
            </w:r>
          </w:p>
          <w:p w14:paraId="79ED453E" w14:textId="17201556" w:rsidR="00791F12" w:rsidRPr="00FB1550" w:rsidRDefault="00AB3F22" w:rsidP="00BD0664">
            <w:pPr>
              <w:pStyle w:val="ab"/>
              <w:jc w:val="both"/>
              <w:rPr>
                <w:sz w:val="22"/>
                <w:szCs w:val="22"/>
              </w:rPr>
            </w:pPr>
            <w:r w:rsidRPr="00FB1550">
              <w:rPr>
                <w:bCs/>
                <w:snapToGrid w:val="0"/>
                <w:sz w:val="22"/>
                <w:szCs w:val="22"/>
              </w:rPr>
              <w:t>Принятие акционерами данных изменений в Устав приведет к повышению эффективности корпоративного управления.</w:t>
            </w:r>
          </w:p>
        </w:tc>
      </w:tr>
      <w:tr w:rsidR="00791F12" w:rsidRPr="000773C5" w14:paraId="25F33569" w14:textId="77777777" w:rsidTr="00606CE2">
        <w:trPr>
          <w:trHeight w:val="2263"/>
        </w:trPr>
        <w:tc>
          <w:tcPr>
            <w:tcW w:w="704" w:type="dxa"/>
            <w:shd w:val="clear" w:color="auto" w:fill="auto"/>
            <w:vAlign w:val="center"/>
          </w:tcPr>
          <w:p w14:paraId="1289B834" w14:textId="3636539D" w:rsidR="00791F12" w:rsidRPr="000773C5" w:rsidRDefault="00FB1550" w:rsidP="005B1220">
            <w:pPr>
              <w:ind w:right="61"/>
              <w:jc w:val="both"/>
              <w:rPr>
                <w:color w:val="000000"/>
                <w:spacing w:val="-6"/>
                <w:sz w:val="22"/>
                <w:szCs w:val="22"/>
              </w:rPr>
            </w:pPr>
            <w:r>
              <w:rPr>
                <w:color w:val="000000"/>
                <w:spacing w:val="-6"/>
                <w:sz w:val="22"/>
                <w:szCs w:val="22"/>
              </w:rPr>
              <w:lastRenderedPageBreak/>
              <w:t>21</w:t>
            </w:r>
          </w:p>
        </w:tc>
        <w:tc>
          <w:tcPr>
            <w:tcW w:w="4820" w:type="dxa"/>
            <w:shd w:val="clear" w:color="auto" w:fill="auto"/>
          </w:tcPr>
          <w:p w14:paraId="1714B189" w14:textId="32F8CBD1" w:rsidR="00AA2FE3" w:rsidRPr="000773C5" w:rsidRDefault="000C41FD" w:rsidP="005B1220">
            <w:pPr>
              <w:ind w:right="33"/>
              <w:jc w:val="both"/>
              <w:rPr>
                <w:b/>
                <w:color w:val="000000"/>
                <w:spacing w:val="-6"/>
                <w:sz w:val="22"/>
                <w:szCs w:val="22"/>
              </w:rPr>
            </w:pPr>
            <w:r>
              <w:rPr>
                <w:b/>
                <w:sz w:val="22"/>
                <w:szCs w:val="22"/>
              </w:rPr>
              <w:t>Подпункт 57</w:t>
            </w:r>
            <w:r w:rsidR="00AA2FE3" w:rsidRPr="000773C5">
              <w:rPr>
                <w:b/>
                <w:sz w:val="22"/>
                <w:szCs w:val="22"/>
              </w:rPr>
              <w:t xml:space="preserve"> </w:t>
            </w:r>
            <w:r w:rsidR="00AA2FE3" w:rsidRPr="000773C5">
              <w:rPr>
                <w:b/>
                <w:color w:val="000000"/>
                <w:spacing w:val="-6"/>
                <w:sz w:val="22"/>
                <w:szCs w:val="22"/>
              </w:rPr>
              <w:t>п. 15.1. ст. 15 Устава Общества «Совет директоров Общества»</w:t>
            </w:r>
          </w:p>
          <w:p w14:paraId="38EEB810" w14:textId="77777777" w:rsidR="0037083D" w:rsidRDefault="0037083D" w:rsidP="005B1220">
            <w:pPr>
              <w:ind w:right="33"/>
              <w:jc w:val="both"/>
              <w:rPr>
                <w:b/>
                <w:color w:val="000000"/>
                <w:spacing w:val="-6"/>
                <w:sz w:val="22"/>
                <w:szCs w:val="22"/>
              </w:rPr>
            </w:pPr>
          </w:p>
          <w:p w14:paraId="50C103A9" w14:textId="77777777" w:rsidR="001F74C1" w:rsidRPr="000773C5" w:rsidRDefault="001F74C1" w:rsidP="005B1220">
            <w:pPr>
              <w:ind w:right="33"/>
              <w:jc w:val="both"/>
              <w:rPr>
                <w:b/>
                <w:color w:val="000000"/>
                <w:spacing w:val="-6"/>
                <w:sz w:val="22"/>
                <w:szCs w:val="22"/>
              </w:rPr>
            </w:pPr>
          </w:p>
          <w:p w14:paraId="3E4E4E01" w14:textId="2DD47526" w:rsidR="00AA2FE3" w:rsidRPr="000773C5" w:rsidRDefault="000C41FD" w:rsidP="005B1220">
            <w:pPr>
              <w:tabs>
                <w:tab w:val="left" w:pos="1134"/>
              </w:tabs>
              <w:ind w:firstLine="540"/>
              <w:jc w:val="both"/>
              <w:rPr>
                <w:color w:val="000000"/>
                <w:spacing w:val="-2"/>
                <w:sz w:val="22"/>
                <w:szCs w:val="22"/>
              </w:rPr>
            </w:pPr>
            <w:r>
              <w:rPr>
                <w:color w:val="000000"/>
                <w:spacing w:val="-2"/>
                <w:sz w:val="22"/>
                <w:szCs w:val="22"/>
              </w:rPr>
              <w:t>57</w:t>
            </w:r>
            <w:r w:rsidR="00AA2FE3" w:rsidRPr="000773C5">
              <w:rPr>
                <w:color w:val="000000"/>
                <w:spacing w:val="-2"/>
                <w:sz w:val="22"/>
                <w:szCs w:val="22"/>
              </w:rPr>
              <w:t xml:space="preserve">) контроль и организация деятельности внутреннего аудита, в том числе одобрение положения о подразделении внутреннего аудита, в случае привлечения для осуществления внутреннего аудита внешней независимой организации – одобрение такой организации и заключение с ней договора, утверждение плана деятельности внутреннего аудита, отчета о выполнении плана деятельности внутреннего аудита и бюджета внутреннего аудита, предварительное одобрение решения единоличного исполнительного органа общества о назначении, освобождении от должности (не по инициативе работника) руководителя внутреннего аудита, применении к нему дисциплинарных взысканий, а также определение вознаграждения руководителя внутреннего аудита, рассмотрение результатов оценки качества функции внутреннего аудита; </w:t>
            </w:r>
          </w:p>
          <w:p w14:paraId="486C65E0" w14:textId="77777777" w:rsidR="00791F12" w:rsidRPr="000773C5" w:rsidRDefault="00791F12" w:rsidP="005B1220">
            <w:pPr>
              <w:tabs>
                <w:tab w:val="left" w:pos="1134"/>
              </w:tabs>
              <w:ind w:firstLine="540"/>
              <w:jc w:val="both"/>
              <w:rPr>
                <w:b/>
                <w:color w:val="000000"/>
                <w:spacing w:val="-6"/>
                <w:sz w:val="22"/>
                <w:szCs w:val="22"/>
              </w:rPr>
            </w:pPr>
          </w:p>
        </w:tc>
        <w:tc>
          <w:tcPr>
            <w:tcW w:w="5103" w:type="dxa"/>
            <w:shd w:val="clear" w:color="auto" w:fill="auto"/>
          </w:tcPr>
          <w:p w14:paraId="080E313B" w14:textId="4F92EBB2" w:rsidR="00AA2FE3" w:rsidRPr="000773C5" w:rsidRDefault="000C41FD" w:rsidP="005B1220">
            <w:pPr>
              <w:ind w:right="33"/>
              <w:jc w:val="both"/>
              <w:rPr>
                <w:b/>
                <w:color w:val="000000"/>
                <w:spacing w:val="-6"/>
                <w:sz w:val="22"/>
                <w:szCs w:val="22"/>
              </w:rPr>
            </w:pPr>
            <w:r>
              <w:rPr>
                <w:b/>
                <w:sz w:val="22"/>
                <w:szCs w:val="22"/>
              </w:rPr>
              <w:t>Подпункт 57</w:t>
            </w:r>
            <w:r w:rsidR="00AA2FE3" w:rsidRPr="000773C5">
              <w:rPr>
                <w:b/>
                <w:sz w:val="22"/>
                <w:szCs w:val="22"/>
              </w:rPr>
              <w:t xml:space="preserve"> </w:t>
            </w:r>
            <w:r w:rsidR="00AA2FE3" w:rsidRPr="000773C5">
              <w:rPr>
                <w:b/>
                <w:color w:val="000000"/>
                <w:spacing w:val="-6"/>
                <w:sz w:val="22"/>
                <w:szCs w:val="22"/>
              </w:rPr>
              <w:t>п. 15.1. ст. 15 Устава Общества «Совет директоров Общества» изложить в следующей редакции:</w:t>
            </w:r>
          </w:p>
          <w:p w14:paraId="23835909" w14:textId="77777777" w:rsidR="00AA2FE3" w:rsidRPr="000773C5" w:rsidRDefault="00AA2FE3" w:rsidP="005B1220">
            <w:pPr>
              <w:ind w:right="33"/>
              <w:jc w:val="both"/>
              <w:rPr>
                <w:b/>
                <w:color w:val="000000"/>
                <w:spacing w:val="-6"/>
                <w:sz w:val="22"/>
                <w:szCs w:val="22"/>
              </w:rPr>
            </w:pPr>
          </w:p>
          <w:p w14:paraId="39A9BDD9" w14:textId="1CFCFA41" w:rsidR="005B1220" w:rsidRPr="000773C5" w:rsidRDefault="000C41FD" w:rsidP="005B1220">
            <w:pPr>
              <w:widowControl/>
              <w:tabs>
                <w:tab w:val="left" w:pos="1452"/>
              </w:tabs>
              <w:autoSpaceDE/>
              <w:autoSpaceDN/>
              <w:adjustRightInd/>
              <w:ind w:right="-47"/>
              <w:jc w:val="both"/>
              <w:rPr>
                <w:sz w:val="22"/>
                <w:szCs w:val="22"/>
              </w:rPr>
            </w:pPr>
            <w:r>
              <w:rPr>
                <w:sz w:val="22"/>
                <w:szCs w:val="22"/>
              </w:rPr>
              <w:t>57</w:t>
            </w:r>
            <w:r w:rsidR="005B1220" w:rsidRPr="000773C5">
              <w:rPr>
                <w:sz w:val="22"/>
                <w:szCs w:val="22"/>
              </w:rPr>
              <w:t xml:space="preserve">) контроль и организация деятельности </w:t>
            </w:r>
            <w:r w:rsidR="005B1220" w:rsidRPr="001F74C1">
              <w:rPr>
                <w:b/>
                <w:sz w:val="22"/>
                <w:szCs w:val="22"/>
              </w:rPr>
              <w:t>В</w:t>
            </w:r>
            <w:r w:rsidR="005B1220" w:rsidRPr="000773C5">
              <w:rPr>
                <w:sz w:val="22"/>
                <w:szCs w:val="22"/>
              </w:rPr>
              <w:t xml:space="preserve">нутреннего аудита, в том числе одобрение положения о подразделении Внутреннего аудита, а в случае привлечения для осуществления Внутреннего аудита внешней независимой организации – одобрение такой организации и </w:t>
            </w:r>
            <w:r w:rsidR="005B1220" w:rsidRPr="001F74C1">
              <w:rPr>
                <w:b/>
                <w:sz w:val="22"/>
                <w:szCs w:val="22"/>
              </w:rPr>
              <w:t>условий договора с ней</w:t>
            </w:r>
            <w:r w:rsidR="005B1220" w:rsidRPr="000773C5">
              <w:rPr>
                <w:sz w:val="22"/>
                <w:szCs w:val="22"/>
              </w:rPr>
              <w:t xml:space="preserve">, </w:t>
            </w:r>
            <w:r w:rsidR="005B1220" w:rsidRPr="001F74C1">
              <w:rPr>
                <w:b/>
                <w:sz w:val="22"/>
                <w:szCs w:val="22"/>
              </w:rPr>
              <w:t>в том числе размера вознаграждения</w:t>
            </w:r>
            <w:r w:rsidR="005B1220" w:rsidRPr="000773C5">
              <w:rPr>
                <w:sz w:val="22"/>
                <w:szCs w:val="22"/>
              </w:rPr>
              <w:t xml:space="preserve">; утверждение плана деятельности </w:t>
            </w:r>
            <w:r w:rsidR="005B1220" w:rsidRPr="001F74C1">
              <w:rPr>
                <w:b/>
                <w:sz w:val="22"/>
                <w:szCs w:val="22"/>
              </w:rPr>
              <w:t>В</w:t>
            </w:r>
            <w:r w:rsidR="005B1220" w:rsidRPr="000773C5">
              <w:rPr>
                <w:sz w:val="22"/>
                <w:szCs w:val="22"/>
              </w:rPr>
              <w:t xml:space="preserve">нутреннего аудита, отчета о выполнении плана деятельности </w:t>
            </w:r>
            <w:r w:rsidR="005B1220" w:rsidRPr="001F74C1">
              <w:rPr>
                <w:b/>
                <w:sz w:val="22"/>
                <w:szCs w:val="22"/>
              </w:rPr>
              <w:t>В</w:t>
            </w:r>
            <w:r w:rsidR="005B1220" w:rsidRPr="000773C5">
              <w:rPr>
                <w:sz w:val="22"/>
                <w:szCs w:val="22"/>
              </w:rPr>
              <w:t xml:space="preserve">нутреннего аудита и бюджета </w:t>
            </w:r>
            <w:r w:rsidR="005B1220" w:rsidRPr="001F74C1">
              <w:rPr>
                <w:b/>
                <w:sz w:val="22"/>
                <w:szCs w:val="22"/>
              </w:rPr>
              <w:t>В</w:t>
            </w:r>
            <w:r w:rsidR="005B1220" w:rsidRPr="000773C5">
              <w:rPr>
                <w:sz w:val="22"/>
                <w:szCs w:val="22"/>
              </w:rPr>
              <w:t>нутреннего аудита, предварительное одобрение решения единоличного исполнительного органа общества о назначении, освобождении от должности (не по инициативе работника)</w:t>
            </w:r>
            <w:r w:rsidR="005B1220" w:rsidRPr="000773C5">
              <w:rPr>
                <w:b/>
                <w:color w:val="000000"/>
                <w:spacing w:val="-6"/>
                <w:sz w:val="22"/>
                <w:szCs w:val="22"/>
              </w:rPr>
              <w:t xml:space="preserve"> </w:t>
            </w:r>
            <w:r w:rsidR="005B1220" w:rsidRPr="000773C5">
              <w:rPr>
                <w:color w:val="000000"/>
                <w:spacing w:val="-6"/>
                <w:sz w:val="22"/>
                <w:szCs w:val="22"/>
              </w:rPr>
              <w:t xml:space="preserve">руководителя </w:t>
            </w:r>
            <w:r w:rsidR="005B1220" w:rsidRPr="001F74C1">
              <w:rPr>
                <w:b/>
                <w:color w:val="000000"/>
                <w:spacing w:val="-6"/>
                <w:sz w:val="22"/>
                <w:szCs w:val="22"/>
              </w:rPr>
              <w:t>В</w:t>
            </w:r>
            <w:r w:rsidR="005B1220" w:rsidRPr="000773C5">
              <w:rPr>
                <w:color w:val="000000"/>
                <w:spacing w:val="-6"/>
                <w:sz w:val="22"/>
                <w:szCs w:val="22"/>
              </w:rPr>
              <w:t>нутреннего аудита, применении к нему дисциплинарных взысканий,</w:t>
            </w:r>
            <w:r w:rsidR="005B1220" w:rsidRPr="000773C5">
              <w:rPr>
                <w:sz w:val="22"/>
                <w:szCs w:val="22"/>
              </w:rPr>
              <w:t xml:space="preserve"> а также утверждение </w:t>
            </w:r>
            <w:r w:rsidR="005B1220" w:rsidRPr="001F74C1">
              <w:rPr>
                <w:b/>
                <w:sz w:val="22"/>
                <w:szCs w:val="22"/>
              </w:rPr>
              <w:t>условий трудового договора и</w:t>
            </w:r>
            <w:r w:rsidR="005B1220" w:rsidRPr="000773C5">
              <w:rPr>
                <w:sz w:val="22"/>
                <w:szCs w:val="22"/>
              </w:rPr>
              <w:t xml:space="preserve"> вознаграждения руководителя </w:t>
            </w:r>
            <w:r w:rsidR="005B1220" w:rsidRPr="001F74C1">
              <w:rPr>
                <w:b/>
                <w:sz w:val="22"/>
                <w:szCs w:val="22"/>
              </w:rPr>
              <w:t>В</w:t>
            </w:r>
            <w:r w:rsidR="005B1220" w:rsidRPr="000773C5">
              <w:rPr>
                <w:sz w:val="22"/>
                <w:szCs w:val="22"/>
              </w:rPr>
              <w:t xml:space="preserve">нутреннего аудита, рассмотрение результатов оценки качества функции </w:t>
            </w:r>
            <w:r w:rsidR="005B1220" w:rsidRPr="001F74C1">
              <w:rPr>
                <w:b/>
                <w:sz w:val="22"/>
                <w:szCs w:val="22"/>
              </w:rPr>
              <w:t>В</w:t>
            </w:r>
            <w:r w:rsidR="005B1220" w:rsidRPr="000773C5">
              <w:rPr>
                <w:sz w:val="22"/>
                <w:szCs w:val="22"/>
              </w:rPr>
              <w:t>нутреннего аудита;</w:t>
            </w:r>
          </w:p>
          <w:p w14:paraId="018D2B0E" w14:textId="77777777" w:rsidR="00791F12" w:rsidRPr="000773C5" w:rsidRDefault="00791F12" w:rsidP="005B1220">
            <w:pPr>
              <w:widowControl/>
              <w:tabs>
                <w:tab w:val="left" w:pos="1452"/>
              </w:tabs>
              <w:autoSpaceDE/>
              <w:autoSpaceDN/>
              <w:adjustRightInd/>
              <w:ind w:left="720" w:right="-47"/>
              <w:jc w:val="both"/>
              <w:rPr>
                <w:b/>
                <w:color w:val="000000"/>
                <w:spacing w:val="-6"/>
                <w:sz w:val="22"/>
                <w:szCs w:val="22"/>
              </w:rPr>
            </w:pPr>
          </w:p>
        </w:tc>
        <w:tc>
          <w:tcPr>
            <w:tcW w:w="4536" w:type="dxa"/>
            <w:shd w:val="clear" w:color="auto" w:fill="auto"/>
          </w:tcPr>
          <w:p w14:paraId="4679DE2F" w14:textId="77777777" w:rsidR="005B1220" w:rsidRPr="000773C5" w:rsidRDefault="005B1220" w:rsidP="005B1220">
            <w:pPr>
              <w:pStyle w:val="ab"/>
              <w:jc w:val="both"/>
              <w:rPr>
                <w:sz w:val="22"/>
                <w:szCs w:val="22"/>
              </w:rPr>
            </w:pPr>
            <w:r w:rsidRPr="000773C5">
              <w:rPr>
                <w:sz w:val="22"/>
                <w:szCs w:val="22"/>
              </w:rPr>
              <w:t>Изменения вносятся с целью приведения Устава в соответствие с пунктом 2 статьи 87.1 ФЗ «Об акционерных обществах», которым предусмотрено, что:</w:t>
            </w:r>
          </w:p>
          <w:p w14:paraId="4C4D97E0" w14:textId="77777777" w:rsidR="005B1220" w:rsidRPr="000773C5" w:rsidRDefault="005B1220" w:rsidP="005B1220">
            <w:pPr>
              <w:pStyle w:val="ab"/>
              <w:jc w:val="both"/>
              <w:rPr>
                <w:sz w:val="22"/>
                <w:szCs w:val="22"/>
              </w:rPr>
            </w:pPr>
            <w:r w:rsidRPr="000773C5">
              <w:rPr>
                <w:sz w:val="22"/>
                <w:szCs w:val="22"/>
              </w:rPr>
              <w:t>«Для оценки надежности и эффективности управления рисками и внутреннего контроля в публичном обществе должен осуществляться внутренний аудит. Совет директоров (наблюдательный совет) публичного общества утверждает внутренние документы общества, определяющие политику общества в области организации и осуществления внутреннего аудита. Должностное лицо, ответственное за организацию и осуществление внутреннего аудита (руководитель структурного подразделения, ответственного за организацию и осуществление внутреннего аудита), назначается на должность и освобождается от должности на основании решения совета директоров (наблюдательного совета) публичного общества. Условия трудового договора с указанными лицами утверждаются советом директоров (наблюдательным советом) публичного общества. В случае, если внутренними документами публичного общества, указанными в настоящем пункте, предусмотрена возможность осуществления внутреннего аудита иным юридическим лицом, определение такого лица и условий договора с ним, в том числе размера его вознаграждения, осуществляется советом директоров (наблюдательным советом) публичного общества».</w:t>
            </w:r>
          </w:p>
          <w:p w14:paraId="1FB9620C" w14:textId="7F7F320A" w:rsidR="00791F12" w:rsidRPr="000773C5" w:rsidRDefault="00AB3F22" w:rsidP="00FB1550">
            <w:pPr>
              <w:pStyle w:val="ab"/>
              <w:jc w:val="both"/>
              <w:rPr>
                <w:sz w:val="22"/>
                <w:szCs w:val="22"/>
              </w:rPr>
            </w:pPr>
            <w:r w:rsidRPr="000773C5">
              <w:rPr>
                <w:sz w:val="22"/>
                <w:szCs w:val="22"/>
              </w:rPr>
              <w:t>Невнесение предлагаемых изменений может повлечь негативные последствия для Общества в виде несоответствия Устава действующему законодательству РФ.</w:t>
            </w:r>
          </w:p>
        </w:tc>
      </w:tr>
      <w:tr w:rsidR="00C32AED" w:rsidRPr="000773C5" w14:paraId="10A7868F" w14:textId="77777777" w:rsidTr="00606CE2">
        <w:trPr>
          <w:trHeight w:val="703"/>
        </w:trPr>
        <w:tc>
          <w:tcPr>
            <w:tcW w:w="704" w:type="dxa"/>
            <w:shd w:val="clear" w:color="auto" w:fill="auto"/>
            <w:vAlign w:val="center"/>
          </w:tcPr>
          <w:p w14:paraId="45495F6F" w14:textId="72B69A88" w:rsidR="00C32AED" w:rsidRPr="000773C5" w:rsidRDefault="00FB1550" w:rsidP="00405D90">
            <w:pPr>
              <w:ind w:right="61"/>
              <w:jc w:val="both"/>
              <w:rPr>
                <w:color w:val="000000"/>
                <w:spacing w:val="-6"/>
                <w:sz w:val="22"/>
                <w:szCs w:val="22"/>
              </w:rPr>
            </w:pPr>
            <w:r>
              <w:rPr>
                <w:color w:val="000000"/>
                <w:spacing w:val="-6"/>
                <w:sz w:val="22"/>
                <w:szCs w:val="22"/>
              </w:rPr>
              <w:lastRenderedPageBreak/>
              <w:t>22</w:t>
            </w:r>
          </w:p>
        </w:tc>
        <w:tc>
          <w:tcPr>
            <w:tcW w:w="4820" w:type="dxa"/>
            <w:shd w:val="clear" w:color="auto" w:fill="auto"/>
          </w:tcPr>
          <w:p w14:paraId="3112E2A5" w14:textId="40D7E0F0" w:rsidR="00C32AED" w:rsidRPr="000773C5" w:rsidRDefault="002A645F" w:rsidP="00405D90">
            <w:pPr>
              <w:ind w:right="33"/>
              <w:jc w:val="both"/>
              <w:rPr>
                <w:b/>
                <w:color w:val="000000"/>
                <w:spacing w:val="-6"/>
                <w:sz w:val="22"/>
                <w:szCs w:val="22"/>
              </w:rPr>
            </w:pPr>
            <w:r>
              <w:rPr>
                <w:b/>
                <w:sz w:val="22"/>
                <w:szCs w:val="22"/>
              </w:rPr>
              <w:t>Подпункты 58, 59</w:t>
            </w:r>
            <w:r w:rsidR="006C5C9D" w:rsidRPr="000773C5">
              <w:rPr>
                <w:b/>
                <w:sz w:val="22"/>
                <w:szCs w:val="22"/>
              </w:rPr>
              <w:t xml:space="preserve"> </w:t>
            </w:r>
            <w:r w:rsidR="00C32AED" w:rsidRPr="000773C5">
              <w:rPr>
                <w:b/>
                <w:color w:val="000000"/>
                <w:spacing w:val="-6"/>
                <w:sz w:val="22"/>
                <w:szCs w:val="22"/>
              </w:rPr>
              <w:t xml:space="preserve">п. 15.1. ст. 15 Устава Общества </w:t>
            </w:r>
          </w:p>
          <w:p w14:paraId="3C8DB2E0" w14:textId="77777777" w:rsidR="00C32AED" w:rsidRPr="000773C5" w:rsidRDefault="00C32AED" w:rsidP="00405D90">
            <w:pPr>
              <w:jc w:val="both"/>
              <w:rPr>
                <w:color w:val="000000"/>
                <w:spacing w:val="-6"/>
                <w:sz w:val="22"/>
                <w:szCs w:val="22"/>
              </w:rPr>
            </w:pPr>
          </w:p>
          <w:p w14:paraId="2ADEED1B" w14:textId="6D1E1C53" w:rsidR="00C32AED" w:rsidRPr="000773C5" w:rsidRDefault="00C32AED" w:rsidP="00405D90">
            <w:pPr>
              <w:tabs>
                <w:tab w:val="left" w:pos="1134"/>
              </w:tabs>
              <w:ind w:firstLine="540"/>
              <w:jc w:val="both"/>
              <w:rPr>
                <w:color w:val="000000"/>
                <w:spacing w:val="-2"/>
                <w:sz w:val="22"/>
                <w:szCs w:val="22"/>
              </w:rPr>
            </w:pPr>
            <w:r w:rsidRPr="000773C5">
              <w:rPr>
                <w:color w:val="000000"/>
                <w:spacing w:val="-6"/>
                <w:sz w:val="22"/>
                <w:szCs w:val="22"/>
              </w:rPr>
              <w:t>Подпункты  отсутствуют</w:t>
            </w:r>
          </w:p>
        </w:tc>
        <w:tc>
          <w:tcPr>
            <w:tcW w:w="5103" w:type="dxa"/>
            <w:shd w:val="clear" w:color="auto" w:fill="auto"/>
          </w:tcPr>
          <w:p w14:paraId="28FAD976" w14:textId="4CAE477C" w:rsidR="00C32AED" w:rsidRPr="000773C5" w:rsidRDefault="00C32AED" w:rsidP="00405D90">
            <w:pPr>
              <w:jc w:val="both"/>
              <w:rPr>
                <w:b/>
                <w:sz w:val="22"/>
                <w:szCs w:val="22"/>
              </w:rPr>
            </w:pPr>
            <w:r w:rsidRPr="000773C5">
              <w:rPr>
                <w:b/>
                <w:sz w:val="22"/>
                <w:szCs w:val="22"/>
              </w:rPr>
              <w:t>Предл</w:t>
            </w:r>
            <w:r w:rsidR="002A645F">
              <w:rPr>
                <w:b/>
                <w:sz w:val="22"/>
                <w:szCs w:val="22"/>
              </w:rPr>
              <w:t>агается дополнить подпунктами 58, 59</w:t>
            </w:r>
            <w:r w:rsidRPr="000773C5">
              <w:rPr>
                <w:b/>
                <w:sz w:val="22"/>
                <w:szCs w:val="22"/>
              </w:rPr>
              <w:t xml:space="preserve"> </w:t>
            </w:r>
            <w:r w:rsidR="00E60808" w:rsidRPr="000773C5">
              <w:rPr>
                <w:b/>
                <w:sz w:val="22"/>
                <w:szCs w:val="22"/>
              </w:rPr>
              <w:t xml:space="preserve">п. 15.1. ст. 15 Устава Общества </w:t>
            </w:r>
            <w:r w:rsidR="00B34F78" w:rsidRPr="000773C5">
              <w:rPr>
                <w:b/>
                <w:sz w:val="22"/>
                <w:szCs w:val="22"/>
              </w:rPr>
              <w:t xml:space="preserve">следующего содержания </w:t>
            </w:r>
            <w:r w:rsidRPr="000773C5">
              <w:rPr>
                <w:b/>
                <w:sz w:val="22"/>
                <w:szCs w:val="22"/>
              </w:rPr>
              <w:t>(с соответствующим изменением нумерации подпунктов):</w:t>
            </w:r>
          </w:p>
          <w:p w14:paraId="318E06FB" w14:textId="77777777" w:rsidR="00B34F78" w:rsidRPr="000773C5" w:rsidRDefault="00B34F78" w:rsidP="00405D90">
            <w:pPr>
              <w:jc w:val="both"/>
              <w:rPr>
                <w:b/>
                <w:sz w:val="22"/>
                <w:szCs w:val="22"/>
              </w:rPr>
            </w:pPr>
          </w:p>
          <w:p w14:paraId="3A084780" w14:textId="76629FD3" w:rsidR="00C32AED" w:rsidRPr="000773C5" w:rsidRDefault="002A645F" w:rsidP="00405D90">
            <w:pPr>
              <w:widowControl/>
              <w:autoSpaceDE/>
              <w:autoSpaceDN/>
              <w:adjustRightInd/>
              <w:ind w:right="-47"/>
              <w:jc w:val="both"/>
              <w:rPr>
                <w:b/>
                <w:sz w:val="22"/>
                <w:szCs w:val="22"/>
              </w:rPr>
            </w:pPr>
            <w:r>
              <w:rPr>
                <w:b/>
                <w:sz w:val="22"/>
                <w:szCs w:val="22"/>
              </w:rPr>
              <w:t>58</w:t>
            </w:r>
            <w:r w:rsidR="00C32AED" w:rsidRPr="000773C5">
              <w:rPr>
                <w:b/>
                <w:sz w:val="22"/>
                <w:szCs w:val="22"/>
              </w:rPr>
              <w:t>) о предварительном одобрении договора о внесении акционером (акционерами) Общества безвозмездных вкладов в имущество Общества в денежной или иной форме, которые не увеличивают уставный капитал Общества и не изменяют номинальную стоимость акций (вклады в имущество Общества);</w:t>
            </w:r>
          </w:p>
          <w:p w14:paraId="000C9510" w14:textId="7EAB94AA" w:rsidR="00C32AED" w:rsidRPr="000773C5" w:rsidRDefault="002A645F" w:rsidP="00405D90">
            <w:pPr>
              <w:widowControl/>
              <w:autoSpaceDE/>
              <w:autoSpaceDN/>
              <w:adjustRightInd/>
              <w:ind w:right="-47"/>
              <w:jc w:val="both"/>
              <w:rPr>
                <w:b/>
                <w:sz w:val="22"/>
                <w:szCs w:val="22"/>
              </w:rPr>
            </w:pPr>
            <w:r>
              <w:rPr>
                <w:b/>
                <w:sz w:val="22"/>
                <w:szCs w:val="22"/>
              </w:rPr>
              <w:t>59</w:t>
            </w:r>
            <w:r w:rsidR="00C32AED" w:rsidRPr="000773C5">
              <w:rPr>
                <w:b/>
                <w:sz w:val="22"/>
                <w:szCs w:val="22"/>
              </w:rPr>
              <w:t>) о предварительном одобрении договора о внесении Обществом безвозмездных вкладов в имущество обществ, в уставном капитале которых участвует Общество, в денежной или иной форме, которые не увеличивают уставный капитал указанных обществ и (или) не изменяют номинальную стоимость акций;</w:t>
            </w:r>
          </w:p>
          <w:p w14:paraId="39FBC389" w14:textId="383FD905" w:rsidR="00405D90" w:rsidRPr="000773C5" w:rsidRDefault="002A645F" w:rsidP="00405D90">
            <w:pPr>
              <w:widowControl/>
              <w:autoSpaceDE/>
              <w:autoSpaceDN/>
              <w:adjustRightInd/>
              <w:ind w:right="-47"/>
              <w:jc w:val="both"/>
              <w:rPr>
                <w:sz w:val="22"/>
                <w:szCs w:val="22"/>
              </w:rPr>
            </w:pPr>
            <w:r>
              <w:rPr>
                <w:sz w:val="22"/>
                <w:szCs w:val="22"/>
              </w:rPr>
              <w:t>60</w:t>
            </w:r>
            <w:r w:rsidR="00405D90" w:rsidRPr="000773C5">
              <w:rPr>
                <w:sz w:val="22"/>
                <w:szCs w:val="22"/>
              </w:rPr>
              <w:t>) иные вопросы, предусмотренные Федеральным законом «Об акционерных обществах» и Уставом Общества.</w:t>
            </w:r>
          </w:p>
          <w:p w14:paraId="453AFF19" w14:textId="77777777" w:rsidR="00C32AED" w:rsidRPr="000773C5" w:rsidRDefault="00C32AED" w:rsidP="00405D90">
            <w:pPr>
              <w:tabs>
                <w:tab w:val="left" w:pos="1134"/>
              </w:tabs>
              <w:ind w:firstLine="540"/>
              <w:jc w:val="both"/>
              <w:rPr>
                <w:b/>
                <w:color w:val="000000"/>
                <w:spacing w:val="-6"/>
                <w:sz w:val="22"/>
                <w:szCs w:val="22"/>
              </w:rPr>
            </w:pPr>
          </w:p>
        </w:tc>
        <w:tc>
          <w:tcPr>
            <w:tcW w:w="4536" w:type="dxa"/>
            <w:shd w:val="clear" w:color="auto" w:fill="auto"/>
          </w:tcPr>
          <w:p w14:paraId="415D2DBC" w14:textId="720BF38A" w:rsidR="00C32AED" w:rsidRPr="000773C5" w:rsidRDefault="00C32AED" w:rsidP="00405D90">
            <w:pPr>
              <w:pStyle w:val="ab"/>
              <w:jc w:val="both"/>
              <w:rPr>
                <w:sz w:val="22"/>
                <w:szCs w:val="22"/>
              </w:rPr>
            </w:pPr>
            <w:r w:rsidRPr="000773C5">
              <w:rPr>
                <w:sz w:val="22"/>
                <w:szCs w:val="22"/>
              </w:rPr>
              <w:t>В соответствии с пунктом 1 статьи 32.2 ФЗ «Об АО» 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 (далее - вклады в имущество общества).</w:t>
            </w:r>
          </w:p>
          <w:p w14:paraId="2EB0632F" w14:textId="77777777" w:rsidR="00C32AED" w:rsidRPr="000773C5" w:rsidRDefault="00C32AED" w:rsidP="00405D90">
            <w:pPr>
              <w:pStyle w:val="ab"/>
              <w:jc w:val="both"/>
              <w:rPr>
                <w:sz w:val="22"/>
                <w:szCs w:val="22"/>
              </w:rPr>
            </w:pPr>
            <w:r w:rsidRPr="000773C5">
              <w:rPr>
                <w:sz w:val="22"/>
                <w:szCs w:val="22"/>
              </w:rPr>
              <w:t>Вносимое акционерами в качестве вклада имущество должно относиться к видам, указанным в пункте 1 статьи 66.1 Гражданского кодекса Российской Федерации.</w:t>
            </w:r>
          </w:p>
          <w:p w14:paraId="3FD9CC67" w14:textId="77777777" w:rsidR="00C32AED" w:rsidRPr="000773C5" w:rsidRDefault="00C32AED" w:rsidP="00405D90">
            <w:pPr>
              <w:pStyle w:val="ab"/>
              <w:jc w:val="both"/>
              <w:rPr>
                <w:sz w:val="22"/>
                <w:szCs w:val="22"/>
              </w:rPr>
            </w:pPr>
            <w:r w:rsidRPr="000773C5">
              <w:rPr>
                <w:sz w:val="22"/>
                <w:szCs w:val="22"/>
              </w:rPr>
              <w:t>К договорам, на основании которых вносятся вклады в имущество общества, не применяются положения Гражданского кодекса Российской Федерации о договоре дарения.</w:t>
            </w:r>
          </w:p>
          <w:p w14:paraId="21836C74" w14:textId="77777777" w:rsidR="00C32AED" w:rsidRPr="000773C5" w:rsidRDefault="00C32AED" w:rsidP="00405D90">
            <w:pPr>
              <w:pStyle w:val="ab"/>
              <w:jc w:val="both"/>
              <w:rPr>
                <w:sz w:val="22"/>
                <w:szCs w:val="22"/>
              </w:rPr>
            </w:pPr>
            <w:r w:rsidRPr="000773C5">
              <w:rPr>
                <w:sz w:val="22"/>
                <w:szCs w:val="22"/>
              </w:rPr>
              <w:t>Договор, на основании которого акционером вносится вклад в имущество общества, должен быть предварительно одобрен решением совета директоров (наблюдательного совета) общества.</w:t>
            </w:r>
          </w:p>
          <w:p w14:paraId="03593734" w14:textId="1CA5C773" w:rsidR="00C32AED" w:rsidRPr="000773C5" w:rsidRDefault="00C32AED" w:rsidP="00405D90">
            <w:pPr>
              <w:pStyle w:val="ab"/>
              <w:jc w:val="both"/>
              <w:rPr>
                <w:sz w:val="22"/>
                <w:szCs w:val="22"/>
              </w:rPr>
            </w:pPr>
            <w:r w:rsidRPr="000773C5">
              <w:rPr>
                <w:sz w:val="22"/>
                <w:szCs w:val="22"/>
              </w:rPr>
              <w:t>При этом целесообразно также включить в компетенцию Совета директоров вопрос об одобрении аналогичного договора, по которому Общество вносит вклады в имущество подконтрольных организаций.</w:t>
            </w:r>
            <w:r w:rsidR="00405D90" w:rsidRPr="000773C5">
              <w:rPr>
                <w:sz w:val="22"/>
                <w:szCs w:val="22"/>
              </w:rPr>
              <w:t xml:space="preserve"> </w:t>
            </w:r>
          </w:p>
        </w:tc>
      </w:tr>
      <w:tr w:rsidR="00C32AED" w:rsidRPr="000773C5" w14:paraId="0ADC7922" w14:textId="77777777" w:rsidTr="00973D11">
        <w:tc>
          <w:tcPr>
            <w:tcW w:w="15163" w:type="dxa"/>
            <w:gridSpan w:val="4"/>
            <w:shd w:val="clear" w:color="auto" w:fill="auto"/>
            <w:vAlign w:val="center"/>
          </w:tcPr>
          <w:p w14:paraId="09728EC9" w14:textId="77777777" w:rsidR="00C32AED" w:rsidRPr="000773C5" w:rsidRDefault="00C32AED" w:rsidP="00C32AED">
            <w:pPr>
              <w:jc w:val="center"/>
              <w:rPr>
                <w:b/>
                <w:color w:val="000000"/>
                <w:spacing w:val="-6"/>
                <w:sz w:val="22"/>
                <w:szCs w:val="22"/>
              </w:rPr>
            </w:pPr>
            <w:r w:rsidRPr="000773C5">
              <w:rPr>
                <w:b/>
                <w:spacing w:val="-2"/>
                <w:sz w:val="22"/>
                <w:szCs w:val="22"/>
              </w:rPr>
              <w:t>Статья 18. Заседания Совета директоров Общества</w:t>
            </w:r>
          </w:p>
        </w:tc>
      </w:tr>
      <w:tr w:rsidR="00C32AED" w:rsidRPr="000773C5" w14:paraId="5F47D907" w14:textId="77777777" w:rsidTr="00606CE2">
        <w:tc>
          <w:tcPr>
            <w:tcW w:w="704" w:type="dxa"/>
            <w:shd w:val="clear" w:color="auto" w:fill="auto"/>
            <w:vAlign w:val="center"/>
          </w:tcPr>
          <w:p w14:paraId="471FC519" w14:textId="31651D4D" w:rsidR="00C32AED" w:rsidRPr="000773C5" w:rsidRDefault="00FB1550" w:rsidP="0000605A">
            <w:pPr>
              <w:ind w:right="61"/>
              <w:jc w:val="both"/>
              <w:rPr>
                <w:color w:val="000000"/>
                <w:spacing w:val="-6"/>
                <w:sz w:val="22"/>
                <w:szCs w:val="22"/>
              </w:rPr>
            </w:pPr>
            <w:r>
              <w:rPr>
                <w:color w:val="000000"/>
                <w:spacing w:val="-6"/>
                <w:sz w:val="22"/>
                <w:szCs w:val="22"/>
              </w:rPr>
              <w:t>23</w:t>
            </w:r>
          </w:p>
        </w:tc>
        <w:tc>
          <w:tcPr>
            <w:tcW w:w="4820" w:type="dxa"/>
            <w:shd w:val="clear" w:color="auto" w:fill="auto"/>
          </w:tcPr>
          <w:p w14:paraId="7E0C8F4D" w14:textId="44BCA9CF" w:rsidR="00C32AED" w:rsidRPr="000773C5" w:rsidRDefault="00405D90" w:rsidP="0000605A">
            <w:pPr>
              <w:ind w:right="33"/>
              <w:jc w:val="both"/>
              <w:rPr>
                <w:b/>
                <w:spacing w:val="-2"/>
                <w:sz w:val="22"/>
                <w:szCs w:val="22"/>
              </w:rPr>
            </w:pPr>
            <w:r w:rsidRPr="000773C5">
              <w:rPr>
                <w:b/>
                <w:color w:val="000000"/>
                <w:spacing w:val="-6"/>
                <w:sz w:val="22"/>
                <w:szCs w:val="22"/>
              </w:rPr>
              <w:t>Второй абзац</w:t>
            </w:r>
            <w:r w:rsidR="0016240E" w:rsidRPr="000773C5">
              <w:rPr>
                <w:b/>
                <w:color w:val="000000"/>
                <w:spacing w:val="-6"/>
                <w:sz w:val="22"/>
                <w:szCs w:val="22"/>
              </w:rPr>
              <w:t xml:space="preserve"> ст. 18.2 Устава Общества</w:t>
            </w:r>
            <w:r w:rsidR="0016240E" w:rsidRPr="000773C5">
              <w:rPr>
                <w:b/>
                <w:spacing w:val="-2"/>
                <w:sz w:val="22"/>
                <w:szCs w:val="22"/>
              </w:rPr>
              <w:t>»</w:t>
            </w:r>
            <w:r w:rsidR="00E60808" w:rsidRPr="000773C5">
              <w:rPr>
                <w:b/>
                <w:spacing w:val="-2"/>
                <w:sz w:val="22"/>
                <w:szCs w:val="22"/>
              </w:rPr>
              <w:t>:</w:t>
            </w:r>
          </w:p>
          <w:p w14:paraId="26C5A7D4" w14:textId="77777777" w:rsidR="0016240E" w:rsidRPr="000773C5" w:rsidRDefault="0016240E" w:rsidP="0000605A">
            <w:pPr>
              <w:pStyle w:val="a5"/>
              <w:ind w:left="0"/>
              <w:jc w:val="both"/>
              <w:rPr>
                <w:sz w:val="22"/>
                <w:szCs w:val="22"/>
              </w:rPr>
            </w:pPr>
            <w:r w:rsidRPr="000773C5">
              <w:rPr>
                <w:sz w:val="22"/>
                <w:szCs w:val="22"/>
              </w:rPr>
              <w:t xml:space="preserve">Заседание Совета директоров Общества созывается Председателем Совета директоров (либо заместителем Председателя Совета директоров в случаях, предусмотренных пунктом 17.3 статьи 17 настоящего Устава) Общества по его собственной инициативе, по требованию </w:t>
            </w:r>
            <w:r w:rsidRPr="000773C5">
              <w:rPr>
                <w:spacing w:val="-2"/>
                <w:sz w:val="22"/>
                <w:szCs w:val="22"/>
              </w:rPr>
              <w:t xml:space="preserve">члена Совета директоров, </w:t>
            </w:r>
            <w:r w:rsidRPr="000773C5">
              <w:rPr>
                <w:spacing w:val="-2"/>
                <w:sz w:val="22"/>
                <w:szCs w:val="22"/>
              </w:rPr>
              <w:lastRenderedPageBreak/>
              <w:t>Ревизионной комиссии Общества, Генерального директора Общества, члена Правления, Аудитора Общества</w:t>
            </w:r>
            <w:r w:rsidRPr="000773C5">
              <w:rPr>
                <w:sz w:val="22"/>
                <w:szCs w:val="22"/>
              </w:rPr>
              <w:t>.</w:t>
            </w:r>
          </w:p>
          <w:p w14:paraId="5625FBCF" w14:textId="46DF883B" w:rsidR="0016240E" w:rsidRPr="000773C5" w:rsidRDefault="0016240E" w:rsidP="0000605A">
            <w:pPr>
              <w:ind w:right="33"/>
              <w:jc w:val="both"/>
              <w:rPr>
                <w:b/>
                <w:color w:val="000000"/>
                <w:spacing w:val="-6"/>
                <w:sz w:val="22"/>
                <w:szCs w:val="22"/>
              </w:rPr>
            </w:pPr>
          </w:p>
        </w:tc>
        <w:tc>
          <w:tcPr>
            <w:tcW w:w="5103" w:type="dxa"/>
            <w:shd w:val="clear" w:color="auto" w:fill="auto"/>
          </w:tcPr>
          <w:p w14:paraId="54AF4DA1" w14:textId="6947C4C2" w:rsidR="0000605A" w:rsidRPr="000773C5" w:rsidRDefault="0000605A" w:rsidP="0000605A">
            <w:pPr>
              <w:ind w:right="33"/>
              <w:jc w:val="both"/>
              <w:rPr>
                <w:b/>
                <w:spacing w:val="-2"/>
                <w:sz w:val="22"/>
                <w:szCs w:val="22"/>
              </w:rPr>
            </w:pPr>
            <w:r w:rsidRPr="000773C5">
              <w:rPr>
                <w:b/>
                <w:color w:val="000000"/>
                <w:spacing w:val="-6"/>
                <w:sz w:val="22"/>
                <w:szCs w:val="22"/>
              </w:rPr>
              <w:lastRenderedPageBreak/>
              <w:t>Второй абзац ст. 18.2 Устава Общества</w:t>
            </w:r>
            <w:r w:rsidR="00E60808" w:rsidRPr="000773C5">
              <w:rPr>
                <w:b/>
                <w:color w:val="000000"/>
                <w:spacing w:val="-6"/>
                <w:sz w:val="22"/>
                <w:szCs w:val="22"/>
              </w:rPr>
              <w:t xml:space="preserve"> изложить в следующей редакции: </w:t>
            </w:r>
          </w:p>
          <w:p w14:paraId="36FE1483" w14:textId="77777777" w:rsidR="0000605A" w:rsidRPr="000773C5" w:rsidRDefault="0000605A" w:rsidP="0000605A">
            <w:pPr>
              <w:pStyle w:val="a5"/>
              <w:ind w:left="0"/>
              <w:jc w:val="both"/>
              <w:rPr>
                <w:sz w:val="22"/>
                <w:szCs w:val="22"/>
              </w:rPr>
            </w:pPr>
            <w:r w:rsidRPr="000773C5">
              <w:rPr>
                <w:sz w:val="22"/>
                <w:szCs w:val="22"/>
              </w:rPr>
              <w:t xml:space="preserve">Заседание Совета директоров Общества созывается Председателем Совета директоров (либо заместителем Председателя Совета директоров в случаях, предусмотренных пунктом 17.3 статьи 17 настоящего Устава) Общества по его собственной инициативе, по требованию </w:t>
            </w:r>
            <w:r w:rsidRPr="000773C5">
              <w:rPr>
                <w:spacing w:val="-2"/>
                <w:sz w:val="22"/>
                <w:szCs w:val="22"/>
              </w:rPr>
              <w:t xml:space="preserve">члена Совета </w:t>
            </w:r>
            <w:r w:rsidRPr="000773C5">
              <w:rPr>
                <w:spacing w:val="-2"/>
                <w:sz w:val="22"/>
                <w:szCs w:val="22"/>
              </w:rPr>
              <w:lastRenderedPageBreak/>
              <w:t xml:space="preserve">директоров, Ревизионной комиссии Общества, </w:t>
            </w:r>
            <w:r w:rsidRPr="000773C5">
              <w:rPr>
                <w:b/>
                <w:spacing w:val="-2"/>
                <w:sz w:val="22"/>
                <w:szCs w:val="22"/>
              </w:rPr>
              <w:t>руководителя Внутреннего аудита Общества (руководителя структурного подразделения Общества, ответственного за организацию и осуществление Внутреннего аудита, а в случае привлечения для осуществления Внутреннего аудита внешней независимой организации – руководителя указанной организации</w:t>
            </w:r>
            <w:r w:rsidRPr="000773C5">
              <w:rPr>
                <w:spacing w:val="-2"/>
                <w:sz w:val="22"/>
                <w:szCs w:val="22"/>
              </w:rPr>
              <w:t>), Генерального директора Общества, члена Правления, Аудитора Общества</w:t>
            </w:r>
            <w:r w:rsidRPr="000773C5">
              <w:rPr>
                <w:sz w:val="22"/>
                <w:szCs w:val="22"/>
              </w:rPr>
              <w:t>.</w:t>
            </w:r>
          </w:p>
          <w:p w14:paraId="1089EB6B" w14:textId="1E19255F" w:rsidR="00C32AED" w:rsidRPr="000773C5" w:rsidRDefault="00C32AED" w:rsidP="0000605A">
            <w:pPr>
              <w:ind w:right="34"/>
              <w:jc w:val="both"/>
              <w:rPr>
                <w:b/>
                <w:color w:val="000000"/>
                <w:spacing w:val="-6"/>
                <w:sz w:val="22"/>
                <w:szCs w:val="22"/>
              </w:rPr>
            </w:pPr>
          </w:p>
        </w:tc>
        <w:tc>
          <w:tcPr>
            <w:tcW w:w="4536" w:type="dxa"/>
            <w:shd w:val="clear" w:color="auto" w:fill="auto"/>
          </w:tcPr>
          <w:p w14:paraId="6D521CAA" w14:textId="77777777" w:rsidR="0000605A" w:rsidRPr="000773C5" w:rsidRDefault="0000605A" w:rsidP="0000605A">
            <w:pPr>
              <w:pStyle w:val="ab"/>
              <w:jc w:val="both"/>
              <w:rPr>
                <w:sz w:val="22"/>
                <w:szCs w:val="22"/>
              </w:rPr>
            </w:pPr>
          </w:p>
          <w:p w14:paraId="022288E4" w14:textId="77777777" w:rsidR="0000605A" w:rsidRPr="000773C5" w:rsidRDefault="0000605A" w:rsidP="0000605A">
            <w:pPr>
              <w:pStyle w:val="ab"/>
              <w:jc w:val="both"/>
              <w:rPr>
                <w:sz w:val="22"/>
                <w:szCs w:val="22"/>
              </w:rPr>
            </w:pPr>
            <w:r w:rsidRPr="000773C5">
              <w:rPr>
                <w:sz w:val="22"/>
                <w:szCs w:val="22"/>
              </w:rPr>
              <w:t>Изменения необходимы для приведения в соответствие с пунктом 1 статьи 68 ФЗ «Об АО»:</w:t>
            </w:r>
          </w:p>
          <w:p w14:paraId="01EA524C" w14:textId="77777777" w:rsidR="0000605A" w:rsidRPr="000773C5" w:rsidRDefault="0000605A" w:rsidP="0000605A">
            <w:pPr>
              <w:pStyle w:val="ab"/>
              <w:jc w:val="both"/>
              <w:rPr>
                <w:sz w:val="22"/>
                <w:szCs w:val="22"/>
              </w:rPr>
            </w:pPr>
            <w:r w:rsidRPr="000773C5">
              <w:rPr>
                <w:sz w:val="22"/>
                <w:szCs w:val="22"/>
              </w:rPr>
              <w:t xml:space="preserve">«Заседание совета директоров (наблюдательного совета) общества созывается председателем совета директоров (наблюдательного совета) общества по его </w:t>
            </w:r>
            <w:r w:rsidRPr="000773C5">
              <w:rPr>
                <w:sz w:val="22"/>
                <w:szCs w:val="22"/>
              </w:rPr>
              <w:lastRenderedPageBreak/>
              <w:t xml:space="preserve">собственной инициативе, по требованию члена совета директоров (наблюдательного совета), ревизионной комиссии общества, </w:t>
            </w:r>
            <w:r w:rsidRPr="000773C5">
              <w:rPr>
                <w:b/>
                <w:sz w:val="22"/>
                <w:szCs w:val="22"/>
              </w:rPr>
              <w:t>должностного лица, ответственного за организацию и осуществление внутреннего аудита (руководителя структурного подразделения, ответственного за организацию и осуществление внутреннего аудита)</w:t>
            </w:r>
            <w:r w:rsidRPr="000773C5">
              <w:rPr>
                <w:sz w:val="22"/>
                <w:szCs w:val="22"/>
              </w:rPr>
              <w:t>, или аудитора общества, исполнительного органа общества, а также иных лиц, определенных уставом общества.»</w:t>
            </w:r>
          </w:p>
          <w:p w14:paraId="5B2CC329" w14:textId="665B50C4" w:rsidR="00C32AED" w:rsidRPr="000773C5" w:rsidRDefault="00600FFB" w:rsidP="00FB1550">
            <w:pPr>
              <w:pStyle w:val="ab"/>
              <w:jc w:val="both"/>
              <w:rPr>
                <w:b/>
                <w:color w:val="000000"/>
                <w:spacing w:val="-6"/>
                <w:sz w:val="22"/>
                <w:szCs w:val="22"/>
              </w:rPr>
            </w:pPr>
            <w:r w:rsidRPr="000773C5">
              <w:rPr>
                <w:sz w:val="22"/>
                <w:szCs w:val="22"/>
              </w:rPr>
              <w:t>Невнесение предлагаемых изменений может повлечь негативные последствия для Общества в виде несоответствия Устава действующему законодательству РФ.</w:t>
            </w:r>
          </w:p>
        </w:tc>
      </w:tr>
      <w:tr w:rsidR="005270AE" w:rsidRPr="000773C5" w14:paraId="43BEB3F0" w14:textId="77777777" w:rsidTr="00E60808">
        <w:tc>
          <w:tcPr>
            <w:tcW w:w="15163" w:type="dxa"/>
            <w:gridSpan w:val="4"/>
            <w:shd w:val="clear" w:color="auto" w:fill="auto"/>
            <w:vAlign w:val="center"/>
          </w:tcPr>
          <w:p w14:paraId="4C3FB990" w14:textId="58364AC4" w:rsidR="005270AE" w:rsidRPr="000773C5" w:rsidRDefault="0001786F" w:rsidP="00FB1550">
            <w:pPr>
              <w:pStyle w:val="10"/>
              <w:jc w:val="center"/>
              <w:rPr>
                <w:rStyle w:val="ad"/>
                <w:sz w:val="22"/>
                <w:szCs w:val="22"/>
              </w:rPr>
            </w:pPr>
            <w:r>
              <w:rPr>
                <w:rFonts w:ascii="Times New Roman" w:hAnsi="Times New Roman" w:cs="Times New Roman"/>
                <w:sz w:val="22"/>
                <w:szCs w:val="22"/>
              </w:rPr>
              <w:lastRenderedPageBreak/>
              <w:t>Статья 19</w:t>
            </w:r>
            <w:r w:rsidR="005270AE" w:rsidRPr="000773C5">
              <w:rPr>
                <w:rFonts w:ascii="Times New Roman" w:hAnsi="Times New Roman" w:cs="Times New Roman"/>
                <w:sz w:val="22"/>
                <w:szCs w:val="22"/>
              </w:rPr>
              <w:t>. Исполнительные органы Общества</w:t>
            </w:r>
          </w:p>
        </w:tc>
      </w:tr>
      <w:tr w:rsidR="002F024A" w:rsidRPr="000773C5" w14:paraId="6279FE27" w14:textId="77777777" w:rsidTr="00606CE2">
        <w:tc>
          <w:tcPr>
            <w:tcW w:w="704" w:type="dxa"/>
            <w:shd w:val="clear" w:color="auto" w:fill="auto"/>
            <w:vAlign w:val="center"/>
          </w:tcPr>
          <w:p w14:paraId="65462C59" w14:textId="0AF26832" w:rsidR="002F024A" w:rsidRPr="000773C5" w:rsidRDefault="00FB1550" w:rsidP="00C62630">
            <w:pPr>
              <w:ind w:right="61"/>
              <w:jc w:val="both"/>
              <w:rPr>
                <w:color w:val="000000"/>
                <w:spacing w:val="-6"/>
                <w:sz w:val="22"/>
                <w:szCs w:val="22"/>
              </w:rPr>
            </w:pPr>
            <w:r>
              <w:rPr>
                <w:color w:val="000000"/>
                <w:spacing w:val="-6"/>
                <w:sz w:val="22"/>
                <w:szCs w:val="22"/>
              </w:rPr>
              <w:t>24</w:t>
            </w:r>
          </w:p>
        </w:tc>
        <w:tc>
          <w:tcPr>
            <w:tcW w:w="4820" w:type="dxa"/>
            <w:shd w:val="clear" w:color="auto" w:fill="auto"/>
          </w:tcPr>
          <w:p w14:paraId="5EF7E192" w14:textId="7203E252" w:rsidR="00C72988" w:rsidRPr="000773C5" w:rsidRDefault="00C72988" w:rsidP="00C72988">
            <w:pPr>
              <w:pStyle w:val="a3"/>
              <w:tabs>
                <w:tab w:val="left" w:pos="1440"/>
              </w:tabs>
              <w:ind w:firstLine="567"/>
              <w:rPr>
                <w:rFonts w:ascii="Times New Roman" w:hAnsi="Times New Roman"/>
                <w:szCs w:val="22"/>
              </w:rPr>
            </w:pPr>
            <w:r w:rsidRPr="000773C5">
              <w:rPr>
                <w:rFonts w:ascii="Times New Roman" w:hAnsi="Times New Roman"/>
                <w:szCs w:val="22"/>
              </w:rPr>
              <w:t xml:space="preserve">Пункт </w:t>
            </w:r>
            <w:r w:rsidR="0001786F">
              <w:rPr>
                <w:rFonts w:ascii="Times New Roman" w:hAnsi="Times New Roman"/>
                <w:szCs w:val="22"/>
              </w:rPr>
              <w:t>19</w:t>
            </w:r>
            <w:r w:rsidRPr="000773C5">
              <w:rPr>
                <w:rFonts w:ascii="Times New Roman" w:hAnsi="Times New Roman"/>
                <w:szCs w:val="22"/>
              </w:rPr>
              <w:t>.1</w:t>
            </w:r>
            <w:r w:rsidR="0001786F">
              <w:rPr>
                <w:rFonts w:ascii="Times New Roman" w:hAnsi="Times New Roman"/>
                <w:szCs w:val="22"/>
              </w:rPr>
              <w:t>5</w:t>
            </w:r>
            <w:r w:rsidRPr="000773C5">
              <w:rPr>
                <w:rFonts w:ascii="Times New Roman" w:hAnsi="Times New Roman"/>
                <w:szCs w:val="22"/>
              </w:rPr>
              <w:t xml:space="preserve">. ст. </w:t>
            </w:r>
            <w:r w:rsidR="0001786F">
              <w:rPr>
                <w:rFonts w:ascii="Times New Roman" w:hAnsi="Times New Roman"/>
                <w:szCs w:val="22"/>
              </w:rPr>
              <w:t>19</w:t>
            </w:r>
            <w:r w:rsidRPr="000773C5">
              <w:rPr>
                <w:rFonts w:ascii="Times New Roman" w:hAnsi="Times New Roman"/>
                <w:szCs w:val="22"/>
              </w:rPr>
              <w:t xml:space="preserve"> Устава Общества</w:t>
            </w:r>
          </w:p>
          <w:p w14:paraId="26F8905C" w14:textId="0BB7F257" w:rsidR="00C72988" w:rsidRPr="000773C5" w:rsidRDefault="0001786F" w:rsidP="00C72988">
            <w:pPr>
              <w:pStyle w:val="a3"/>
              <w:tabs>
                <w:tab w:val="left" w:pos="1440"/>
              </w:tabs>
              <w:ind w:firstLine="567"/>
              <w:rPr>
                <w:rFonts w:ascii="Times New Roman" w:hAnsi="Times New Roman"/>
                <w:szCs w:val="22"/>
              </w:rPr>
            </w:pPr>
            <w:r>
              <w:rPr>
                <w:rFonts w:ascii="Times New Roman" w:hAnsi="Times New Roman"/>
                <w:szCs w:val="22"/>
              </w:rPr>
              <w:t>19</w:t>
            </w:r>
            <w:r w:rsidR="00C72988" w:rsidRPr="000773C5">
              <w:rPr>
                <w:rFonts w:ascii="Times New Roman" w:hAnsi="Times New Roman"/>
                <w:szCs w:val="22"/>
              </w:rPr>
              <w:t>.1</w:t>
            </w:r>
            <w:r>
              <w:rPr>
                <w:rFonts w:ascii="Times New Roman" w:hAnsi="Times New Roman"/>
                <w:szCs w:val="22"/>
              </w:rPr>
              <w:t>5</w:t>
            </w:r>
            <w:r w:rsidR="00C72988" w:rsidRPr="000773C5">
              <w:rPr>
                <w:rFonts w:ascii="Times New Roman" w:hAnsi="Times New Roman"/>
                <w:szCs w:val="22"/>
              </w:rPr>
              <w:t>.</w:t>
            </w:r>
            <w:r w:rsidR="00C72988" w:rsidRPr="000773C5">
              <w:rPr>
                <w:rFonts w:ascii="Times New Roman" w:hAnsi="Times New Roman"/>
                <w:szCs w:val="22"/>
              </w:rPr>
              <w:tab/>
            </w:r>
            <w:r w:rsidR="00C72988" w:rsidRPr="000773C5">
              <w:rPr>
                <w:rFonts w:ascii="Times New Roman" w:hAnsi="Times New Roman"/>
                <w:bCs/>
                <w:szCs w:val="22"/>
              </w:rPr>
              <w:t xml:space="preserve">В случае временного отсутствия Генерального директора (в связи с болезнью, нахождением в командировке, отпуске) исполнение его обязанностей на основании приказа Генерального директора Общества может быть возложено на одного из его </w:t>
            </w:r>
            <w:r w:rsidR="00C72988" w:rsidRPr="000773C5">
              <w:rPr>
                <w:rFonts w:ascii="Times New Roman" w:hAnsi="Times New Roman"/>
                <w:spacing w:val="-2"/>
                <w:szCs w:val="22"/>
              </w:rPr>
              <w:t>заместителей, только в случае отсутствия решения Совета директоров Общества о назначении исполняющего обязанности Генерального директора Общества</w:t>
            </w:r>
            <w:r w:rsidR="00C72988" w:rsidRPr="000773C5">
              <w:rPr>
                <w:rFonts w:ascii="Times New Roman" w:hAnsi="Times New Roman"/>
                <w:bCs/>
                <w:szCs w:val="22"/>
              </w:rPr>
              <w:t>.</w:t>
            </w:r>
          </w:p>
          <w:p w14:paraId="50203430" w14:textId="77777777" w:rsidR="002F024A" w:rsidRPr="000773C5" w:rsidRDefault="002F024A" w:rsidP="00C62630">
            <w:pPr>
              <w:ind w:right="33"/>
              <w:jc w:val="both"/>
              <w:rPr>
                <w:b/>
                <w:color w:val="000000"/>
                <w:spacing w:val="-6"/>
                <w:sz w:val="22"/>
                <w:szCs w:val="22"/>
              </w:rPr>
            </w:pPr>
          </w:p>
        </w:tc>
        <w:tc>
          <w:tcPr>
            <w:tcW w:w="5103" w:type="dxa"/>
            <w:shd w:val="clear" w:color="auto" w:fill="auto"/>
          </w:tcPr>
          <w:p w14:paraId="0AB56E48" w14:textId="0A3BEC27" w:rsidR="002F024A" w:rsidRPr="000773C5" w:rsidRDefault="0001786F" w:rsidP="00C62630">
            <w:pPr>
              <w:ind w:right="33"/>
              <w:jc w:val="both"/>
              <w:rPr>
                <w:b/>
                <w:color w:val="000000"/>
                <w:spacing w:val="-6"/>
                <w:sz w:val="22"/>
                <w:szCs w:val="22"/>
              </w:rPr>
            </w:pPr>
            <w:r>
              <w:rPr>
                <w:b/>
                <w:color w:val="000000"/>
                <w:spacing w:val="-6"/>
                <w:sz w:val="22"/>
                <w:szCs w:val="22"/>
              </w:rPr>
              <w:t>Пункт 19</w:t>
            </w:r>
            <w:r w:rsidR="00C72988" w:rsidRPr="000773C5">
              <w:rPr>
                <w:b/>
                <w:color w:val="000000"/>
                <w:spacing w:val="-6"/>
                <w:sz w:val="22"/>
                <w:szCs w:val="22"/>
              </w:rPr>
              <w:t>.1</w:t>
            </w:r>
            <w:r>
              <w:rPr>
                <w:b/>
                <w:color w:val="000000"/>
                <w:spacing w:val="-6"/>
                <w:sz w:val="22"/>
                <w:szCs w:val="22"/>
              </w:rPr>
              <w:t>5</w:t>
            </w:r>
            <w:r w:rsidR="00C72988" w:rsidRPr="000773C5">
              <w:rPr>
                <w:b/>
                <w:color w:val="000000"/>
                <w:spacing w:val="-6"/>
                <w:sz w:val="22"/>
                <w:szCs w:val="22"/>
              </w:rPr>
              <w:t xml:space="preserve">. ст. </w:t>
            </w:r>
            <w:r>
              <w:rPr>
                <w:b/>
                <w:color w:val="000000"/>
                <w:spacing w:val="-6"/>
                <w:sz w:val="22"/>
                <w:szCs w:val="22"/>
              </w:rPr>
              <w:t>19</w:t>
            </w:r>
            <w:r w:rsidR="00C72988" w:rsidRPr="000773C5">
              <w:rPr>
                <w:b/>
                <w:color w:val="000000"/>
                <w:spacing w:val="-6"/>
                <w:sz w:val="22"/>
                <w:szCs w:val="22"/>
              </w:rPr>
              <w:t xml:space="preserve"> Устава Общества изложить в следующей редакции:</w:t>
            </w:r>
          </w:p>
          <w:p w14:paraId="3423EBFF" w14:textId="7E641D41" w:rsidR="00C72988" w:rsidRPr="000773C5" w:rsidRDefault="0001786F" w:rsidP="00C72988">
            <w:pPr>
              <w:pStyle w:val="a3"/>
              <w:tabs>
                <w:tab w:val="left" w:pos="1080"/>
                <w:tab w:val="left" w:pos="1440"/>
              </w:tabs>
              <w:ind w:firstLine="567"/>
              <w:rPr>
                <w:rFonts w:ascii="Times New Roman" w:hAnsi="Times New Roman"/>
                <w:bCs/>
                <w:szCs w:val="22"/>
              </w:rPr>
            </w:pPr>
            <w:r>
              <w:rPr>
                <w:rFonts w:ascii="Times New Roman" w:hAnsi="Times New Roman"/>
                <w:szCs w:val="22"/>
              </w:rPr>
              <w:t>19</w:t>
            </w:r>
            <w:r w:rsidR="00C72988" w:rsidRPr="000773C5">
              <w:rPr>
                <w:rFonts w:ascii="Times New Roman" w:hAnsi="Times New Roman"/>
                <w:szCs w:val="22"/>
              </w:rPr>
              <w:t>.1</w:t>
            </w:r>
            <w:r>
              <w:rPr>
                <w:rFonts w:ascii="Times New Roman" w:hAnsi="Times New Roman"/>
                <w:szCs w:val="22"/>
              </w:rPr>
              <w:t>5</w:t>
            </w:r>
            <w:r w:rsidR="00C72988" w:rsidRPr="000773C5">
              <w:rPr>
                <w:rFonts w:ascii="Times New Roman" w:hAnsi="Times New Roman"/>
                <w:szCs w:val="22"/>
              </w:rPr>
              <w:t>.</w:t>
            </w:r>
            <w:r w:rsidR="00C72988" w:rsidRPr="000773C5">
              <w:rPr>
                <w:rFonts w:ascii="Times New Roman" w:hAnsi="Times New Roman"/>
                <w:szCs w:val="22"/>
              </w:rPr>
              <w:tab/>
            </w:r>
            <w:r w:rsidR="00C72988" w:rsidRPr="000773C5">
              <w:rPr>
                <w:rFonts w:ascii="Times New Roman" w:hAnsi="Times New Roman"/>
                <w:bCs/>
                <w:szCs w:val="22"/>
              </w:rPr>
              <w:t>В случае временного отсутствия Генерального директора (</w:t>
            </w:r>
            <w:r w:rsidR="00C72988" w:rsidRPr="000773C5">
              <w:rPr>
                <w:rFonts w:ascii="Times New Roman" w:hAnsi="Times New Roman"/>
                <w:b/>
                <w:bCs/>
                <w:szCs w:val="22"/>
              </w:rPr>
              <w:t>в том числе, но не ограничиваясь</w:t>
            </w:r>
            <w:r w:rsidR="00C72988" w:rsidRPr="000773C5">
              <w:rPr>
                <w:rFonts w:ascii="Times New Roman" w:hAnsi="Times New Roman"/>
                <w:bCs/>
                <w:szCs w:val="22"/>
              </w:rPr>
              <w:t xml:space="preserve">, в связи с болезнью, нахождением в командировке, отпуске) исполнение его обязанностей на основании приказа Генерального директора Общества может быть возложено на одного из его </w:t>
            </w:r>
            <w:r w:rsidR="00C72988" w:rsidRPr="000773C5">
              <w:rPr>
                <w:rFonts w:ascii="Times New Roman" w:hAnsi="Times New Roman"/>
                <w:spacing w:val="-2"/>
                <w:szCs w:val="22"/>
              </w:rPr>
              <w:t>заместителей, только в случае отсутствия решения Совета директоров Общества о назначении исполняющего обязанности Генерального директора Общества</w:t>
            </w:r>
            <w:r w:rsidR="00C72988" w:rsidRPr="000773C5">
              <w:rPr>
                <w:rFonts w:ascii="Times New Roman" w:hAnsi="Times New Roman"/>
                <w:bCs/>
                <w:szCs w:val="22"/>
              </w:rPr>
              <w:t>.</w:t>
            </w:r>
          </w:p>
          <w:p w14:paraId="7E7EF7D1" w14:textId="35DF19B2" w:rsidR="00C72988" w:rsidRPr="000773C5" w:rsidRDefault="00C72988" w:rsidP="00FB1550">
            <w:pPr>
              <w:pStyle w:val="a3"/>
              <w:tabs>
                <w:tab w:val="left" w:pos="1080"/>
                <w:tab w:val="left" w:pos="1440"/>
              </w:tabs>
              <w:ind w:firstLine="567"/>
              <w:rPr>
                <w:b/>
                <w:color w:val="000000"/>
                <w:spacing w:val="-6"/>
                <w:szCs w:val="22"/>
              </w:rPr>
            </w:pPr>
            <w:r w:rsidRPr="000773C5">
              <w:rPr>
                <w:rFonts w:ascii="Times New Roman" w:hAnsi="Times New Roman"/>
                <w:b/>
                <w:szCs w:val="22"/>
              </w:rPr>
              <w:t>В связи с обстоятельствами, указанными в абзаце первом настоящего пункта Совет директоров Общества вправе принять решение о назначении на определенный срок исполняющего обязанности Генерального директора Общества без прекращения полномочий Генерального директора Общества.</w:t>
            </w:r>
          </w:p>
        </w:tc>
        <w:tc>
          <w:tcPr>
            <w:tcW w:w="4536" w:type="dxa"/>
            <w:shd w:val="clear" w:color="auto" w:fill="auto"/>
          </w:tcPr>
          <w:p w14:paraId="6A74EF5B" w14:textId="77777777" w:rsidR="00C72988" w:rsidRPr="000773C5" w:rsidRDefault="00C72988" w:rsidP="00600FFB">
            <w:pPr>
              <w:pStyle w:val="ab"/>
              <w:jc w:val="both"/>
              <w:rPr>
                <w:sz w:val="22"/>
                <w:szCs w:val="22"/>
              </w:rPr>
            </w:pPr>
            <w:r w:rsidRPr="000773C5">
              <w:rPr>
                <w:sz w:val="22"/>
                <w:szCs w:val="22"/>
              </w:rPr>
              <w:t>Изменения вносятся с целью обеспечения возможности назначения решением Совета директоров Общества исполняющего обязанности Генерального директора Общества без освобождения действующего Генерального директора Общества от должности в случае временного отсутствия последнего, когда назначение исполняющего обязанности Генерального директора приказом Общества не представляется возможным.</w:t>
            </w:r>
          </w:p>
          <w:p w14:paraId="7F23323F" w14:textId="77777777" w:rsidR="00600FFB" w:rsidRDefault="00600FFB" w:rsidP="00600FFB">
            <w:pPr>
              <w:pStyle w:val="ab"/>
              <w:jc w:val="both"/>
              <w:rPr>
                <w:sz w:val="22"/>
                <w:szCs w:val="22"/>
              </w:rPr>
            </w:pPr>
            <w:r w:rsidRPr="002C71F7">
              <w:rPr>
                <w:bCs/>
                <w:snapToGrid w:val="0"/>
                <w:sz w:val="22"/>
                <w:szCs w:val="22"/>
              </w:rPr>
              <w:t xml:space="preserve">Принятие акционерами данных изменений в Устав приведет к </w:t>
            </w:r>
            <w:r>
              <w:rPr>
                <w:bCs/>
                <w:snapToGrid w:val="0"/>
                <w:sz w:val="22"/>
                <w:szCs w:val="22"/>
              </w:rPr>
              <w:t>повышению э</w:t>
            </w:r>
            <w:r w:rsidRPr="00E63ECC">
              <w:rPr>
                <w:bCs/>
                <w:snapToGrid w:val="0"/>
                <w:sz w:val="22"/>
                <w:szCs w:val="22"/>
              </w:rPr>
              <w:t>ффективности корпоративного управления.</w:t>
            </w:r>
          </w:p>
          <w:p w14:paraId="67F5F9B8" w14:textId="77777777" w:rsidR="002F024A" w:rsidRPr="000773C5" w:rsidRDefault="002F024A" w:rsidP="00C62630">
            <w:pPr>
              <w:pStyle w:val="ab"/>
              <w:jc w:val="both"/>
              <w:rPr>
                <w:rStyle w:val="ad"/>
                <w:sz w:val="22"/>
                <w:szCs w:val="22"/>
              </w:rPr>
            </w:pPr>
          </w:p>
        </w:tc>
      </w:tr>
      <w:tr w:rsidR="00C32AED" w:rsidRPr="000773C5" w14:paraId="45655CAC" w14:textId="77777777" w:rsidTr="00973D11">
        <w:tc>
          <w:tcPr>
            <w:tcW w:w="15163" w:type="dxa"/>
            <w:gridSpan w:val="4"/>
            <w:shd w:val="clear" w:color="auto" w:fill="auto"/>
            <w:vAlign w:val="center"/>
          </w:tcPr>
          <w:p w14:paraId="625DD947" w14:textId="3E0C1694" w:rsidR="00C32AED" w:rsidRPr="000773C5" w:rsidRDefault="001D6739" w:rsidP="00C32AED">
            <w:pPr>
              <w:jc w:val="center"/>
              <w:rPr>
                <w:b/>
                <w:color w:val="000000"/>
                <w:spacing w:val="-6"/>
                <w:sz w:val="22"/>
                <w:szCs w:val="22"/>
              </w:rPr>
            </w:pPr>
            <w:r>
              <w:rPr>
                <w:b/>
                <w:spacing w:val="-2"/>
                <w:sz w:val="22"/>
                <w:szCs w:val="22"/>
              </w:rPr>
              <w:t>Статья 21</w:t>
            </w:r>
            <w:r w:rsidR="00C32AED" w:rsidRPr="000773C5">
              <w:rPr>
                <w:b/>
                <w:spacing w:val="-2"/>
                <w:sz w:val="22"/>
                <w:szCs w:val="22"/>
              </w:rPr>
              <w:t>. Бухгалтерский учет и бухгалтерская (финансовая) отчетность Общества</w:t>
            </w:r>
          </w:p>
        </w:tc>
      </w:tr>
      <w:tr w:rsidR="00C32AED" w:rsidRPr="000773C5" w14:paraId="0FEDD1C9" w14:textId="77777777" w:rsidTr="00606CE2">
        <w:tc>
          <w:tcPr>
            <w:tcW w:w="704" w:type="dxa"/>
            <w:shd w:val="clear" w:color="auto" w:fill="auto"/>
            <w:vAlign w:val="center"/>
          </w:tcPr>
          <w:p w14:paraId="4B69BF6E" w14:textId="15E8B0C1" w:rsidR="00C32AED" w:rsidRPr="000773C5" w:rsidRDefault="00FB1550" w:rsidP="00C32AED">
            <w:pPr>
              <w:ind w:right="61"/>
              <w:jc w:val="center"/>
              <w:rPr>
                <w:color w:val="000000"/>
                <w:spacing w:val="-6"/>
                <w:sz w:val="22"/>
                <w:szCs w:val="22"/>
              </w:rPr>
            </w:pPr>
            <w:r>
              <w:rPr>
                <w:color w:val="000000"/>
                <w:spacing w:val="-6"/>
                <w:sz w:val="22"/>
                <w:szCs w:val="22"/>
              </w:rPr>
              <w:t>25</w:t>
            </w:r>
          </w:p>
        </w:tc>
        <w:tc>
          <w:tcPr>
            <w:tcW w:w="4820" w:type="dxa"/>
            <w:shd w:val="clear" w:color="auto" w:fill="auto"/>
          </w:tcPr>
          <w:p w14:paraId="32E1BAE6" w14:textId="17E918A9" w:rsidR="00C32AED" w:rsidRPr="000773C5" w:rsidRDefault="001D6739" w:rsidP="00C32AED">
            <w:pPr>
              <w:ind w:right="33"/>
              <w:jc w:val="both"/>
              <w:rPr>
                <w:b/>
                <w:color w:val="000000"/>
                <w:spacing w:val="-6"/>
                <w:sz w:val="22"/>
                <w:szCs w:val="22"/>
              </w:rPr>
            </w:pPr>
            <w:r>
              <w:rPr>
                <w:b/>
                <w:color w:val="000000"/>
                <w:spacing w:val="-6"/>
                <w:sz w:val="22"/>
                <w:szCs w:val="22"/>
              </w:rPr>
              <w:t>Пункт. 21.4 ст. 21</w:t>
            </w:r>
            <w:r w:rsidR="00C32AED" w:rsidRPr="000773C5">
              <w:rPr>
                <w:b/>
                <w:color w:val="000000"/>
                <w:spacing w:val="-6"/>
                <w:sz w:val="22"/>
                <w:szCs w:val="22"/>
              </w:rPr>
              <w:t xml:space="preserve"> «Бухгалтерский учет и </w:t>
            </w:r>
            <w:r w:rsidR="00C32AED" w:rsidRPr="000773C5">
              <w:rPr>
                <w:b/>
                <w:color w:val="000000"/>
                <w:spacing w:val="-6"/>
                <w:sz w:val="22"/>
                <w:szCs w:val="22"/>
              </w:rPr>
              <w:lastRenderedPageBreak/>
              <w:t>бухгалтерская (финансовая) отчетность Общества»</w:t>
            </w:r>
          </w:p>
          <w:p w14:paraId="602493C5" w14:textId="7C39757A" w:rsidR="00C32AED" w:rsidRPr="000773C5" w:rsidRDefault="00C32AED" w:rsidP="00FB1550">
            <w:pPr>
              <w:tabs>
                <w:tab w:val="left" w:pos="1134"/>
                <w:tab w:val="left" w:pos="1620"/>
              </w:tabs>
              <w:autoSpaceDE/>
              <w:autoSpaceDN/>
              <w:adjustRightInd/>
              <w:ind w:left="33"/>
              <w:jc w:val="both"/>
              <w:rPr>
                <w:spacing w:val="-2"/>
                <w:sz w:val="22"/>
                <w:szCs w:val="22"/>
              </w:rPr>
            </w:pPr>
            <w:r w:rsidRPr="000773C5">
              <w:rPr>
                <w:snapToGrid w:val="0"/>
                <w:spacing w:val="-2"/>
                <w:sz w:val="22"/>
                <w:szCs w:val="22"/>
              </w:rPr>
              <w:t>2</w:t>
            </w:r>
            <w:r w:rsidR="001D6739">
              <w:rPr>
                <w:snapToGrid w:val="0"/>
                <w:spacing w:val="-2"/>
                <w:sz w:val="22"/>
                <w:szCs w:val="22"/>
              </w:rPr>
              <w:t>1</w:t>
            </w:r>
            <w:r w:rsidRPr="000773C5">
              <w:rPr>
                <w:snapToGrid w:val="0"/>
                <w:spacing w:val="-2"/>
                <w:sz w:val="22"/>
                <w:szCs w:val="22"/>
              </w:rPr>
              <w:t xml:space="preserve">.4. Годовой отчет, годовая бухгалтерская (финансовая) отчетность, </w:t>
            </w:r>
            <w:r w:rsidRPr="000773C5">
              <w:rPr>
                <w:b/>
                <w:snapToGrid w:val="0"/>
                <w:spacing w:val="-2"/>
                <w:sz w:val="22"/>
                <w:szCs w:val="22"/>
              </w:rPr>
              <w:t xml:space="preserve">отчет о прибылях и убытках, </w:t>
            </w:r>
            <w:r w:rsidRPr="000773C5">
              <w:rPr>
                <w:snapToGrid w:val="0"/>
                <w:spacing w:val="-2"/>
                <w:sz w:val="22"/>
                <w:szCs w:val="22"/>
              </w:rPr>
              <w:t>распределение прибылей и убытков Общества подлежат предварительному утверждению Советом директоров Общества не позднее, чем за 30 (Тридцать) дней до даты проведения годового Общего собрания акционеров Общества.</w:t>
            </w:r>
          </w:p>
        </w:tc>
        <w:tc>
          <w:tcPr>
            <w:tcW w:w="5103" w:type="dxa"/>
            <w:shd w:val="clear" w:color="auto" w:fill="auto"/>
          </w:tcPr>
          <w:p w14:paraId="7645C547" w14:textId="1BC3568C" w:rsidR="00C32AED" w:rsidRPr="000773C5" w:rsidRDefault="00C32AED" w:rsidP="00C32AED">
            <w:pPr>
              <w:jc w:val="both"/>
              <w:rPr>
                <w:b/>
                <w:sz w:val="22"/>
                <w:szCs w:val="22"/>
              </w:rPr>
            </w:pPr>
            <w:r w:rsidRPr="000773C5">
              <w:rPr>
                <w:b/>
                <w:color w:val="000000"/>
                <w:spacing w:val="-6"/>
                <w:sz w:val="22"/>
                <w:szCs w:val="22"/>
              </w:rPr>
              <w:lastRenderedPageBreak/>
              <w:t xml:space="preserve">Предлагается </w:t>
            </w:r>
            <w:r w:rsidRPr="000773C5">
              <w:rPr>
                <w:b/>
                <w:sz w:val="22"/>
                <w:szCs w:val="22"/>
              </w:rPr>
              <w:t>пункт 2</w:t>
            </w:r>
            <w:r w:rsidR="001D6739">
              <w:rPr>
                <w:b/>
                <w:sz w:val="22"/>
                <w:szCs w:val="22"/>
              </w:rPr>
              <w:t>1</w:t>
            </w:r>
            <w:r w:rsidRPr="000773C5">
              <w:rPr>
                <w:b/>
                <w:sz w:val="22"/>
                <w:szCs w:val="22"/>
              </w:rPr>
              <w:t>.4. ст. 2</w:t>
            </w:r>
            <w:r w:rsidR="001D6739">
              <w:rPr>
                <w:b/>
                <w:sz w:val="22"/>
                <w:szCs w:val="22"/>
              </w:rPr>
              <w:t>1</w:t>
            </w:r>
            <w:r w:rsidRPr="000773C5">
              <w:rPr>
                <w:b/>
                <w:sz w:val="22"/>
                <w:szCs w:val="22"/>
              </w:rPr>
              <w:t xml:space="preserve"> Устава Общества </w:t>
            </w:r>
            <w:r w:rsidRPr="000773C5">
              <w:rPr>
                <w:b/>
                <w:sz w:val="22"/>
                <w:szCs w:val="22"/>
              </w:rPr>
              <w:lastRenderedPageBreak/>
              <w:t>изложить в следующей редакции:</w:t>
            </w:r>
          </w:p>
          <w:p w14:paraId="4F8FE83F" w14:textId="4AE988FF" w:rsidR="00C32AED" w:rsidRPr="000773C5" w:rsidRDefault="00C32AED" w:rsidP="00FB1550">
            <w:pPr>
              <w:tabs>
                <w:tab w:val="left" w:pos="1134"/>
                <w:tab w:val="left" w:pos="1620"/>
              </w:tabs>
              <w:autoSpaceDE/>
              <w:autoSpaceDN/>
              <w:adjustRightInd/>
              <w:ind w:left="33"/>
              <w:jc w:val="both"/>
              <w:rPr>
                <w:b/>
                <w:color w:val="000000"/>
                <w:spacing w:val="-6"/>
                <w:sz w:val="22"/>
                <w:szCs w:val="22"/>
              </w:rPr>
            </w:pPr>
            <w:r w:rsidRPr="000773C5">
              <w:rPr>
                <w:snapToGrid w:val="0"/>
                <w:spacing w:val="-2"/>
                <w:sz w:val="22"/>
                <w:szCs w:val="22"/>
              </w:rPr>
              <w:t>2</w:t>
            </w:r>
            <w:r w:rsidR="001D6739">
              <w:rPr>
                <w:snapToGrid w:val="0"/>
                <w:spacing w:val="-2"/>
                <w:sz w:val="22"/>
                <w:szCs w:val="22"/>
              </w:rPr>
              <w:t>1</w:t>
            </w:r>
            <w:r w:rsidRPr="000773C5">
              <w:rPr>
                <w:snapToGrid w:val="0"/>
                <w:spacing w:val="-2"/>
                <w:sz w:val="22"/>
                <w:szCs w:val="22"/>
              </w:rPr>
              <w:t>.4 Годовой отчет, годовая бухгалтерская (финансовая) отчетность, распределение прибылей и убытков Общества подлежат предварительному утверждению Советом директоров Общества не позднее, чем за 30 (Тридцать) дней до даты проведения годового Общего собрания акционеров Общества.</w:t>
            </w:r>
          </w:p>
        </w:tc>
        <w:tc>
          <w:tcPr>
            <w:tcW w:w="4536" w:type="dxa"/>
            <w:shd w:val="clear" w:color="auto" w:fill="auto"/>
          </w:tcPr>
          <w:p w14:paraId="5ECD8889" w14:textId="77777777" w:rsidR="00C32AED" w:rsidRPr="000773C5" w:rsidRDefault="00C32AED" w:rsidP="00C32AED">
            <w:pPr>
              <w:ind w:right="33"/>
              <w:jc w:val="both"/>
              <w:rPr>
                <w:color w:val="000000"/>
                <w:spacing w:val="-6"/>
                <w:sz w:val="22"/>
                <w:szCs w:val="22"/>
              </w:rPr>
            </w:pPr>
            <w:r w:rsidRPr="000773C5">
              <w:rPr>
                <w:color w:val="000000"/>
                <w:spacing w:val="-6"/>
                <w:sz w:val="22"/>
                <w:szCs w:val="22"/>
              </w:rPr>
              <w:lastRenderedPageBreak/>
              <w:t xml:space="preserve">В соответствии с п. 1 ст. 14, Федерального </w:t>
            </w:r>
            <w:r w:rsidRPr="000773C5">
              <w:rPr>
                <w:color w:val="000000"/>
                <w:spacing w:val="-6"/>
                <w:sz w:val="22"/>
                <w:szCs w:val="22"/>
              </w:rPr>
              <w:lastRenderedPageBreak/>
              <w:t>закона от 06.12.2011 № 402-ФЗ (ред. от 29.07.2018) «О бухгалтерском учете»:</w:t>
            </w:r>
          </w:p>
          <w:p w14:paraId="413B17B1" w14:textId="77777777" w:rsidR="00C32AED" w:rsidRDefault="00C32AED" w:rsidP="00C32AED">
            <w:pPr>
              <w:pStyle w:val="ConsPlusNormal"/>
              <w:jc w:val="both"/>
              <w:rPr>
                <w:rFonts w:ascii="Times New Roman" w:hAnsi="Times New Roman" w:cs="Times New Roman"/>
                <w:b/>
                <w:color w:val="000000"/>
                <w:spacing w:val="-6"/>
                <w:szCs w:val="22"/>
              </w:rPr>
            </w:pPr>
            <w:r w:rsidRPr="000773C5">
              <w:rPr>
                <w:rFonts w:ascii="Times New Roman" w:hAnsi="Times New Roman" w:cs="Times New Roman"/>
                <w:i/>
                <w:szCs w:val="22"/>
              </w:rPr>
              <w:t xml:space="preserve">«Годовая бухгалтерская (финансовая) отчетность, за исключением случаев, установленных настоящим Федеральным законом, состоит из бухгалтерского баланса, </w:t>
            </w:r>
            <w:r w:rsidRPr="000773C5">
              <w:rPr>
                <w:rFonts w:ascii="Times New Roman" w:hAnsi="Times New Roman" w:cs="Times New Roman"/>
                <w:b/>
                <w:i/>
                <w:szCs w:val="22"/>
              </w:rPr>
              <w:t>отчета о финансовых результатах</w:t>
            </w:r>
            <w:r w:rsidRPr="000773C5">
              <w:rPr>
                <w:rFonts w:ascii="Times New Roman" w:hAnsi="Times New Roman" w:cs="Times New Roman"/>
                <w:i/>
                <w:szCs w:val="22"/>
              </w:rPr>
              <w:t xml:space="preserve"> и приложений к ним».</w:t>
            </w:r>
            <w:r w:rsidRPr="000773C5">
              <w:rPr>
                <w:rFonts w:ascii="Times New Roman" w:hAnsi="Times New Roman" w:cs="Times New Roman"/>
                <w:b/>
                <w:color w:val="000000"/>
                <w:spacing w:val="-6"/>
                <w:szCs w:val="22"/>
              </w:rPr>
              <w:t xml:space="preserve"> </w:t>
            </w:r>
          </w:p>
          <w:p w14:paraId="0DFBCCD5" w14:textId="77777777" w:rsidR="00413FA8" w:rsidRPr="000773C5" w:rsidRDefault="00413FA8" w:rsidP="00C32AED">
            <w:pPr>
              <w:pStyle w:val="ConsPlusNormal"/>
              <w:jc w:val="both"/>
              <w:rPr>
                <w:rFonts w:ascii="Times New Roman" w:hAnsi="Times New Roman" w:cs="Times New Roman"/>
                <w:b/>
                <w:color w:val="000000"/>
                <w:spacing w:val="-6"/>
                <w:szCs w:val="22"/>
              </w:rPr>
            </w:pPr>
          </w:p>
        </w:tc>
      </w:tr>
    </w:tbl>
    <w:p w14:paraId="2B765071" w14:textId="77777777" w:rsidR="000407EC" w:rsidRPr="000773C5" w:rsidRDefault="000407EC">
      <w:pPr>
        <w:rPr>
          <w:sz w:val="22"/>
          <w:szCs w:val="22"/>
        </w:rPr>
      </w:pPr>
    </w:p>
    <w:p w14:paraId="74F8B9CB" w14:textId="77777777" w:rsidR="000407EC" w:rsidRPr="000773C5" w:rsidRDefault="000407EC" w:rsidP="000407EC">
      <w:pPr>
        <w:rPr>
          <w:sz w:val="22"/>
          <w:szCs w:val="22"/>
        </w:rPr>
      </w:pPr>
    </w:p>
    <w:p w14:paraId="04FC8A2D" w14:textId="77777777" w:rsidR="000407EC" w:rsidRPr="000773C5" w:rsidRDefault="000407EC" w:rsidP="000407EC">
      <w:pPr>
        <w:rPr>
          <w:sz w:val="22"/>
          <w:szCs w:val="22"/>
        </w:rPr>
      </w:pPr>
    </w:p>
    <w:p w14:paraId="674D8356" w14:textId="77777777" w:rsidR="008352B5" w:rsidRPr="000773C5" w:rsidRDefault="008352B5" w:rsidP="000407EC">
      <w:pPr>
        <w:tabs>
          <w:tab w:val="left" w:pos="11580"/>
        </w:tabs>
        <w:rPr>
          <w:sz w:val="22"/>
          <w:szCs w:val="22"/>
        </w:rPr>
      </w:pPr>
    </w:p>
    <w:sectPr w:rsidR="008352B5" w:rsidRPr="000773C5" w:rsidSect="00FB1550">
      <w:footerReference w:type="default" r:id="rId8"/>
      <w:pgSz w:w="16838" w:h="11906" w:orient="landscape"/>
      <w:pgMar w:top="56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241E8" w14:textId="77777777" w:rsidR="00EE43AA" w:rsidRDefault="00EE43AA" w:rsidP="00313A25">
      <w:r>
        <w:separator/>
      </w:r>
    </w:p>
  </w:endnote>
  <w:endnote w:type="continuationSeparator" w:id="0">
    <w:p w14:paraId="2D14F393" w14:textId="77777777" w:rsidR="00EE43AA" w:rsidRDefault="00EE43AA" w:rsidP="0031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r –?’©">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994334"/>
      <w:docPartObj>
        <w:docPartGallery w:val="Page Numbers (Bottom of Page)"/>
        <w:docPartUnique/>
      </w:docPartObj>
    </w:sdtPr>
    <w:sdtEndPr/>
    <w:sdtContent>
      <w:p w14:paraId="49D7342D" w14:textId="77777777" w:rsidR="00EE43AA" w:rsidRDefault="00EE43AA">
        <w:pPr>
          <w:pStyle w:val="a9"/>
          <w:jc w:val="right"/>
        </w:pPr>
        <w:r>
          <w:fldChar w:fldCharType="begin"/>
        </w:r>
        <w:r>
          <w:instrText>PAGE   \* MERGEFORMAT</w:instrText>
        </w:r>
        <w:r>
          <w:fldChar w:fldCharType="separate"/>
        </w:r>
        <w:r w:rsidR="00457F57">
          <w:rPr>
            <w:noProof/>
          </w:rPr>
          <w:t>15</w:t>
        </w:r>
        <w:r>
          <w:fldChar w:fldCharType="end"/>
        </w:r>
      </w:p>
    </w:sdtContent>
  </w:sdt>
  <w:p w14:paraId="5FF9761E" w14:textId="77777777" w:rsidR="00EE43AA" w:rsidRDefault="00EE43A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F9AAA" w14:textId="77777777" w:rsidR="00EE43AA" w:rsidRDefault="00EE43AA" w:rsidP="00313A25">
      <w:r>
        <w:separator/>
      </w:r>
    </w:p>
  </w:footnote>
  <w:footnote w:type="continuationSeparator" w:id="0">
    <w:p w14:paraId="1CAE9D73" w14:textId="77777777" w:rsidR="00EE43AA" w:rsidRDefault="00EE43AA" w:rsidP="00313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2464"/>
    <w:multiLevelType w:val="hybridMultilevel"/>
    <w:tmpl w:val="89DEA7E0"/>
    <w:lvl w:ilvl="0" w:tplc="ECA64CD0">
      <w:start w:val="8"/>
      <w:numFmt w:val="decimal"/>
      <w:lvlText w:val="%1)"/>
      <w:lvlJc w:val="left"/>
      <w:pPr>
        <w:tabs>
          <w:tab w:val="num" w:pos="1080"/>
        </w:tabs>
        <w:ind w:left="0" w:firstLine="72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9685F"/>
    <w:multiLevelType w:val="singleLevel"/>
    <w:tmpl w:val="189A5200"/>
    <w:lvl w:ilvl="0">
      <w:start w:val="1"/>
      <w:numFmt w:val="decimal"/>
      <w:lvlText w:val="%1)"/>
      <w:lvlJc w:val="left"/>
      <w:pPr>
        <w:tabs>
          <w:tab w:val="num" w:pos="1080"/>
        </w:tabs>
        <w:ind w:left="0" w:firstLine="720"/>
      </w:pPr>
      <w:rPr>
        <w:rFonts w:hint="default"/>
        <w:b w:val="0"/>
        <w:i w:val="0"/>
        <w:sz w:val="22"/>
      </w:rPr>
    </w:lvl>
  </w:abstractNum>
  <w:abstractNum w:abstractNumId="2">
    <w:nsid w:val="231218CE"/>
    <w:multiLevelType w:val="multilevel"/>
    <w:tmpl w:val="8BDA8B4A"/>
    <w:lvl w:ilvl="0">
      <w:start w:val="24"/>
      <w:numFmt w:val="decimal"/>
      <w:lvlText w:val="%1."/>
      <w:lvlJc w:val="left"/>
      <w:pPr>
        <w:ind w:left="510" w:hanging="51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6D042A6"/>
    <w:multiLevelType w:val="multilevel"/>
    <w:tmpl w:val="58763FDC"/>
    <w:lvl w:ilvl="0">
      <w:start w:val="6"/>
      <w:numFmt w:val="decimal"/>
      <w:lvlText w:val="%1."/>
      <w:lvlJc w:val="left"/>
      <w:pPr>
        <w:tabs>
          <w:tab w:val="num" w:pos="512"/>
        </w:tabs>
        <w:ind w:left="512" w:hanging="512"/>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27291734"/>
    <w:multiLevelType w:val="singleLevel"/>
    <w:tmpl w:val="189A5200"/>
    <w:lvl w:ilvl="0">
      <w:start w:val="1"/>
      <w:numFmt w:val="decimal"/>
      <w:lvlText w:val="%1)"/>
      <w:lvlJc w:val="left"/>
      <w:pPr>
        <w:tabs>
          <w:tab w:val="num" w:pos="1080"/>
        </w:tabs>
        <w:ind w:left="0" w:firstLine="720"/>
      </w:pPr>
      <w:rPr>
        <w:rFonts w:hint="default"/>
        <w:b w:val="0"/>
        <w:i w:val="0"/>
        <w:sz w:val="22"/>
      </w:rPr>
    </w:lvl>
  </w:abstractNum>
  <w:abstractNum w:abstractNumId="5">
    <w:nsid w:val="28FA41CC"/>
    <w:multiLevelType w:val="multilevel"/>
    <w:tmpl w:val="E92E40C6"/>
    <w:lvl w:ilvl="0">
      <w:start w:val="1"/>
      <w:numFmt w:val="decimal"/>
      <w:lvlText w:val="%1)"/>
      <w:lvlJc w:val="left"/>
      <w:pPr>
        <w:tabs>
          <w:tab w:val="num" w:pos="360"/>
        </w:tabs>
        <w:ind w:left="-567" w:firstLine="567"/>
      </w:pPr>
      <w:rPr>
        <w:rFonts w:ascii="Tahoma" w:hAnsi="Tahoma" w:cs="Tahoma" w:hint="default"/>
        <w:b w:val="0"/>
        <w:i w:val="0"/>
        <w:sz w:val="22"/>
      </w:rPr>
    </w:lvl>
    <w:lvl w:ilvl="1">
      <w:start w:val="1"/>
      <w:numFmt w:val="decimal"/>
      <w:lvlText w:val="21.%2."/>
      <w:lvlJc w:val="left"/>
      <w:pPr>
        <w:tabs>
          <w:tab w:val="num" w:pos="1440"/>
        </w:tabs>
        <w:ind w:left="0" w:firstLine="72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9E31405"/>
    <w:multiLevelType w:val="multilevel"/>
    <w:tmpl w:val="CE2E4854"/>
    <w:lvl w:ilvl="0">
      <w:start w:val="20"/>
      <w:numFmt w:val="decimal"/>
      <w:lvlText w:val="%1."/>
      <w:lvlJc w:val="left"/>
      <w:pPr>
        <w:tabs>
          <w:tab w:val="num" w:pos="495"/>
        </w:tabs>
        <w:ind w:left="495" w:hanging="495"/>
      </w:pPr>
      <w:rPr>
        <w:rFonts w:hint="default"/>
      </w:rPr>
    </w:lvl>
    <w:lvl w:ilvl="1">
      <w:start w:val="1"/>
      <w:numFmt w:val="decimal"/>
      <w:lvlText w:val="25.%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2A581A11"/>
    <w:multiLevelType w:val="multilevel"/>
    <w:tmpl w:val="73C27E6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7A0977"/>
    <w:multiLevelType w:val="singleLevel"/>
    <w:tmpl w:val="189A5200"/>
    <w:lvl w:ilvl="0">
      <w:start w:val="1"/>
      <w:numFmt w:val="decimal"/>
      <w:lvlText w:val="%1)"/>
      <w:lvlJc w:val="left"/>
      <w:pPr>
        <w:tabs>
          <w:tab w:val="num" w:pos="1080"/>
        </w:tabs>
        <w:ind w:left="0" w:firstLine="720"/>
      </w:pPr>
      <w:rPr>
        <w:rFonts w:hint="default"/>
        <w:b w:val="0"/>
        <w:i w:val="0"/>
        <w:sz w:val="22"/>
      </w:rPr>
    </w:lvl>
  </w:abstractNum>
  <w:abstractNum w:abstractNumId="9">
    <w:nsid w:val="2FB74BA2"/>
    <w:multiLevelType w:val="multilevel"/>
    <w:tmpl w:val="395865FA"/>
    <w:lvl w:ilvl="0">
      <w:start w:val="10"/>
      <w:numFmt w:val="decimal"/>
      <w:lvlText w:val="%1."/>
      <w:lvlJc w:val="left"/>
      <w:pPr>
        <w:tabs>
          <w:tab w:val="num" w:pos="619"/>
        </w:tabs>
        <w:ind w:left="619" w:hanging="619"/>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0601AF8"/>
    <w:multiLevelType w:val="singleLevel"/>
    <w:tmpl w:val="189A5200"/>
    <w:lvl w:ilvl="0">
      <w:start w:val="1"/>
      <w:numFmt w:val="decimal"/>
      <w:lvlText w:val="%1)"/>
      <w:lvlJc w:val="left"/>
      <w:pPr>
        <w:tabs>
          <w:tab w:val="num" w:pos="1080"/>
        </w:tabs>
        <w:ind w:left="0" w:firstLine="720"/>
      </w:pPr>
      <w:rPr>
        <w:rFonts w:hint="default"/>
        <w:b w:val="0"/>
        <w:i w:val="0"/>
        <w:sz w:val="22"/>
      </w:rPr>
    </w:lvl>
  </w:abstractNum>
  <w:abstractNum w:abstractNumId="11">
    <w:nsid w:val="32187323"/>
    <w:multiLevelType w:val="multilevel"/>
    <w:tmpl w:val="AC2C9CA0"/>
    <w:lvl w:ilvl="0">
      <w:start w:val="15"/>
      <w:numFmt w:val="decimal"/>
      <w:lvlText w:val="%1."/>
      <w:lvlJc w:val="left"/>
      <w:pPr>
        <w:tabs>
          <w:tab w:val="num" w:pos="476"/>
        </w:tabs>
        <w:ind w:left="476" w:hanging="476"/>
      </w:pPr>
      <w:rPr>
        <w:rFonts w:hint="default"/>
      </w:rPr>
    </w:lvl>
    <w:lvl w:ilvl="1">
      <w:start w:val="1"/>
      <w:numFmt w:val="decimal"/>
      <w:lvlText w:val="18.%2."/>
      <w:lvlJc w:val="left"/>
      <w:pPr>
        <w:tabs>
          <w:tab w:val="num" w:pos="1440"/>
        </w:tabs>
        <w:ind w:left="0" w:firstLine="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7050635"/>
    <w:multiLevelType w:val="multilevel"/>
    <w:tmpl w:val="D944B75E"/>
    <w:lvl w:ilvl="0">
      <w:start w:val="1"/>
      <w:numFmt w:val="upperRoman"/>
      <w:lvlText w:val="%1."/>
      <w:lvlJc w:val="left"/>
      <w:pPr>
        <w:tabs>
          <w:tab w:val="num" w:pos="360"/>
        </w:tabs>
        <w:ind w:left="360" w:hanging="360"/>
      </w:pPr>
      <w:rPr>
        <w:rFonts w:ascii="‚l‚r –?’©" w:hAnsi="‚l‚r –?’©" w:cs="Times New Roman" w:hint="default"/>
        <w:b w:val="0"/>
        <w:i w:val="0"/>
        <w:caps w:val="0"/>
        <w:strike w:val="0"/>
        <w:dstrike w:val="0"/>
        <w:vanish w:val="0"/>
        <w:color w:val="auto"/>
        <w:sz w:val="24"/>
        <w:u w:val="none"/>
        <w:vertAlign w:val="baseline"/>
      </w:rPr>
    </w:lvl>
    <w:lvl w:ilvl="1">
      <w:start w:val="1"/>
      <w:numFmt w:val="decimal"/>
      <w:pStyle w:val="1"/>
      <w:lvlText w:val="%2."/>
      <w:lvlJc w:val="left"/>
      <w:pPr>
        <w:tabs>
          <w:tab w:val="num" w:pos="792"/>
        </w:tabs>
        <w:ind w:left="792" w:hanging="432"/>
      </w:pPr>
      <w:rPr>
        <w:rFonts w:ascii="Times New Roman" w:hAnsi="Times New Roman" w:cs="Times New Roman" w:hint="default"/>
        <w:b/>
        <w:i w:val="0"/>
        <w:caps w:val="0"/>
        <w:strike w:val="0"/>
        <w:dstrike w:val="0"/>
        <w:vanish w:val="0"/>
        <w:color w:val="000000"/>
        <w:sz w:val="28"/>
        <w:szCs w:val="28"/>
        <w:vertAlign w:val="baseline"/>
      </w:rPr>
    </w:lvl>
    <w:lvl w:ilvl="2">
      <w:start w:val="1"/>
      <w:numFmt w:val="decimal"/>
      <w:isLgl/>
      <w:lvlText w:val="%2.%3."/>
      <w:lvlJc w:val="left"/>
      <w:pPr>
        <w:tabs>
          <w:tab w:val="num" w:pos="1080"/>
        </w:tabs>
        <w:ind w:left="864" w:hanging="504"/>
      </w:pPr>
      <w:rPr>
        <w:rFonts w:ascii="Times New Roman" w:hAnsi="Times New Roman" w:cs="Times New Roman" w:hint="default"/>
        <w:b w:val="0"/>
        <w:i w:val="0"/>
        <w:caps w:val="0"/>
        <w:strike w:val="0"/>
        <w:dstrike w:val="0"/>
        <w:vanish w:val="0"/>
        <w:color w:val="000000"/>
        <w:sz w:val="28"/>
        <w:szCs w:val="28"/>
        <w:u w:val="none"/>
        <w:vertAlign w:val="baseline"/>
      </w:rPr>
    </w:lvl>
    <w:lvl w:ilvl="3">
      <w:start w:val="1"/>
      <w:numFmt w:val="decimal"/>
      <w:isLgl/>
      <w:lvlText w:val="%2.%3.%4."/>
      <w:lvlJc w:val="left"/>
      <w:pPr>
        <w:tabs>
          <w:tab w:val="num" w:pos="1427"/>
        </w:tabs>
        <w:ind w:left="1355" w:hanging="648"/>
      </w:pPr>
      <w:rPr>
        <w:rFonts w:ascii="Times New Roman" w:hAnsi="Times New Roman" w:cs="Times New Roman" w:hint="default"/>
        <w:b w:val="0"/>
        <w:i w:val="0"/>
        <w:caps w:val="0"/>
        <w:strike w:val="0"/>
        <w:dstrike w:val="0"/>
        <w:vanish w:val="0"/>
        <w:color w:val="000000"/>
        <w:sz w:val="28"/>
        <w:szCs w:val="28"/>
        <w:vertAlign w:val="baseline"/>
      </w:rPr>
    </w:lvl>
    <w:lvl w:ilvl="4">
      <w:start w:val="1"/>
      <w:numFmt w:val="lowerRoman"/>
      <w:lvlText w:val="(%5)"/>
      <w:lvlJc w:val="left"/>
      <w:pPr>
        <w:tabs>
          <w:tab w:val="num" w:pos="2520"/>
        </w:tabs>
        <w:ind w:left="2232" w:hanging="792"/>
      </w:pPr>
      <w:rPr>
        <w:rFonts w:ascii="‚l‚r –?’©" w:hAnsi="‚l‚r –?’©" w:cs="Times New Roman" w:hint="default"/>
        <w:b w:val="0"/>
        <w:i w:val="0"/>
        <w:caps w:val="0"/>
        <w:strike w:val="0"/>
        <w:dstrike w:val="0"/>
        <w:vanish w:val="0"/>
        <w:color w:val="000000"/>
        <w:sz w:val="24"/>
        <w:vertAlign w:val="baseline"/>
      </w:rPr>
    </w:lvl>
    <w:lvl w:ilvl="5">
      <w:start w:val="1"/>
      <w:numFmt w:val="decimal"/>
      <w:lvlText w:val="%1.%2.%3.%4.%5.%6."/>
      <w:lvlJc w:val="left"/>
      <w:pPr>
        <w:tabs>
          <w:tab w:val="num" w:pos="2880"/>
        </w:tabs>
        <w:ind w:left="2736" w:hanging="936"/>
      </w:pPr>
      <w:rPr>
        <w:rFonts w:cs="Times New Roman" w:hint="default"/>
        <w:b w:val="0"/>
        <w:i w:val="0"/>
        <w:sz w:val="22"/>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E260010"/>
    <w:multiLevelType w:val="multilevel"/>
    <w:tmpl w:val="2A4862A6"/>
    <w:lvl w:ilvl="0">
      <w:start w:val="5"/>
      <w:numFmt w:val="decimal"/>
      <w:lvlText w:val="%1."/>
      <w:lvlJc w:val="left"/>
      <w:pPr>
        <w:tabs>
          <w:tab w:val="num" w:pos="402"/>
        </w:tabs>
        <w:ind w:left="402" w:hanging="402"/>
      </w:pPr>
      <w:rPr>
        <w:rFonts w:hint="default"/>
      </w:rPr>
    </w:lvl>
    <w:lvl w:ilvl="1">
      <w:start w:val="1"/>
      <w:numFmt w:val="decimal"/>
      <w:lvlText w:val="%1.%2."/>
      <w:lvlJc w:val="left"/>
      <w:pPr>
        <w:tabs>
          <w:tab w:val="num" w:pos="1997"/>
        </w:tabs>
        <w:ind w:left="1997" w:hanging="720"/>
      </w:pPr>
      <w:rPr>
        <w:rFonts w:hint="default"/>
        <w:b w:val="0"/>
        <w:sz w:val="22"/>
        <w:szCs w:val="22"/>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437346F4"/>
    <w:multiLevelType w:val="singleLevel"/>
    <w:tmpl w:val="189A5200"/>
    <w:lvl w:ilvl="0">
      <w:start w:val="1"/>
      <w:numFmt w:val="decimal"/>
      <w:lvlText w:val="%1)"/>
      <w:lvlJc w:val="left"/>
      <w:pPr>
        <w:tabs>
          <w:tab w:val="num" w:pos="1080"/>
        </w:tabs>
        <w:ind w:left="0" w:firstLine="720"/>
      </w:pPr>
      <w:rPr>
        <w:rFonts w:hint="default"/>
        <w:b w:val="0"/>
        <w:i w:val="0"/>
        <w:sz w:val="22"/>
      </w:rPr>
    </w:lvl>
  </w:abstractNum>
  <w:abstractNum w:abstractNumId="15">
    <w:nsid w:val="4A2836CA"/>
    <w:multiLevelType w:val="singleLevel"/>
    <w:tmpl w:val="189A5200"/>
    <w:lvl w:ilvl="0">
      <w:start w:val="1"/>
      <w:numFmt w:val="decimal"/>
      <w:lvlText w:val="%1)"/>
      <w:lvlJc w:val="left"/>
      <w:pPr>
        <w:tabs>
          <w:tab w:val="num" w:pos="1080"/>
        </w:tabs>
        <w:ind w:left="0" w:firstLine="720"/>
      </w:pPr>
      <w:rPr>
        <w:rFonts w:hint="default"/>
        <w:b w:val="0"/>
        <w:i w:val="0"/>
        <w:sz w:val="22"/>
      </w:rPr>
    </w:lvl>
  </w:abstractNum>
  <w:abstractNum w:abstractNumId="16">
    <w:nsid w:val="56D03AE9"/>
    <w:multiLevelType w:val="multilevel"/>
    <w:tmpl w:val="D80AB0B0"/>
    <w:lvl w:ilvl="0">
      <w:start w:val="15"/>
      <w:numFmt w:val="decimal"/>
      <w:lvlText w:val="%1."/>
      <w:lvlJc w:val="left"/>
      <w:pPr>
        <w:tabs>
          <w:tab w:val="num" w:pos="476"/>
        </w:tabs>
        <w:ind w:left="476" w:hanging="476"/>
      </w:pPr>
      <w:rPr>
        <w:rFonts w:hint="default"/>
      </w:rPr>
    </w:lvl>
    <w:lvl w:ilvl="1">
      <w:start w:val="1"/>
      <w:numFmt w:val="decimal"/>
      <w:lvlText w:val="19.%2."/>
      <w:lvlJc w:val="left"/>
      <w:pPr>
        <w:tabs>
          <w:tab w:val="num" w:pos="1440"/>
        </w:tabs>
        <w:ind w:left="0" w:firstLine="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8E47467"/>
    <w:multiLevelType w:val="singleLevel"/>
    <w:tmpl w:val="189A5200"/>
    <w:lvl w:ilvl="0">
      <w:start w:val="1"/>
      <w:numFmt w:val="decimal"/>
      <w:lvlText w:val="%1)"/>
      <w:lvlJc w:val="left"/>
      <w:pPr>
        <w:tabs>
          <w:tab w:val="num" w:pos="1080"/>
        </w:tabs>
        <w:ind w:left="0" w:firstLine="720"/>
      </w:pPr>
      <w:rPr>
        <w:rFonts w:hint="default"/>
        <w:b w:val="0"/>
        <w:i w:val="0"/>
        <w:sz w:val="22"/>
      </w:rPr>
    </w:lvl>
  </w:abstractNum>
  <w:abstractNum w:abstractNumId="18">
    <w:nsid w:val="5E80158B"/>
    <w:multiLevelType w:val="singleLevel"/>
    <w:tmpl w:val="189A5200"/>
    <w:lvl w:ilvl="0">
      <w:start w:val="1"/>
      <w:numFmt w:val="decimal"/>
      <w:lvlText w:val="%1)"/>
      <w:lvlJc w:val="left"/>
      <w:pPr>
        <w:tabs>
          <w:tab w:val="num" w:pos="1080"/>
        </w:tabs>
        <w:ind w:left="0" w:firstLine="720"/>
      </w:pPr>
      <w:rPr>
        <w:rFonts w:hint="default"/>
        <w:b w:val="0"/>
        <w:i w:val="0"/>
        <w:sz w:val="22"/>
      </w:rPr>
    </w:lvl>
  </w:abstractNum>
  <w:abstractNum w:abstractNumId="19">
    <w:nsid w:val="5EC32690"/>
    <w:multiLevelType w:val="multilevel"/>
    <w:tmpl w:val="3C2499B8"/>
    <w:lvl w:ilvl="0">
      <w:start w:val="13"/>
      <w:numFmt w:val="decimal"/>
      <w:lvlText w:val="%1."/>
      <w:lvlJc w:val="left"/>
      <w:pPr>
        <w:tabs>
          <w:tab w:val="num" w:pos="476"/>
        </w:tabs>
        <w:ind w:left="476" w:hanging="4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59B41C9"/>
    <w:multiLevelType w:val="multilevel"/>
    <w:tmpl w:val="EBD00FF8"/>
    <w:lvl w:ilvl="0">
      <w:start w:val="1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AAA5CF3"/>
    <w:multiLevelType w:val="singleLevel"/>
    <w:tmpl w:val="189A5200"/>
    <w:lvl w:ilvl="0">
      <w:start w:val="1"/>
      <w:numFmt w:val="decimal"/>
      <w:lvlText w:val="%1)"/>
      <w:lvlJc w:val="left"/>
      <w:pPr>
        <w:tabs>
          <w:tab w:val="num" w:pos="1080"/>
        </w:tabs>
        <w:ind w:left="0" w:firstLine="720"/>
      </w:pPr>
      <w:rPr>
        <w:rFonts w:hint="default"/>
        <w:b w:val="0"/>
        <w:i w:val="0"/>
        <w:sz w:val="22"/>
      </w:rPr>
    </w:lvl>
  </w:abstractNum>
  <w:abstractNum w:abstractNumId="22">
    <w:nsid w:val="6BE03B06"/>
    <w:multiLevelType w:val="singleLevel"/>
    <w:tmpl w:val="189A5200"/>
    <w:lvl w:ilvl="0">
      <w:start w:val="1"/>
      <w:numFmt w:val="decimal"/>
      <w:lvlText w:val="%1)"/>
      <w:lvlJc w:val="left"/>
      <w:pPr>
        <w:tabs>
          <w:tab w:val="num" w:pos="1080"/>
        </w:tabs>
        <w:ind w:left="0" w:firstLine="720"/>
      </w:pPr>
      <w:rPr>
        <w:rFonts w:hint="default"/>
        <w:b w:val="0"/>
        <w:i w:val="0"/>
        <w:sz w:val="22"/>
      </w:rPr>
    </w:lvl>
  </w:abstractNum>
  <w:abstractNum w:abstractNumId="23">
    <w:nsid w:val="777C222F"/>
    <w:multiLevelType w:val="singleLevel"/>
    <w:tmpl w:val="189A5200"/>
    <w:lvl w:ilvl="0">
      <w:start w:val="1"/>
      <w:numFmt w:val="decimal"/>
      <w:lvlText w:val="%1)"/>
      <w:lvlJc w:val="left"/>
      <w:pPr>
        <w:tabs>
          <w:tab w:val="num" w:pos="1080"/>
        </w:tabs>
        <w:ind w:left="0" w:firstLine="720"/>
      </w:pPr>
      <w:rPr>
        <w:rFonts w:hint="default"/>
        <w:b w:val="0"/>
        <w:i w:val="0"/>
        <w:sz w:val="22"/>
      </w:rPr>
    </w:lvl>
  </w:abstractNum>
  <w:abstractNum w:abstractNumId="24">
    <w:nsid w:val="78F05FF5"/>
    <w:multiLevelType w:val="multilevel"/>
    <w:tmpl w:val="EFAAE584"/>
    <w:lvl w:ilvl="0">
      <w:start w:val="12"/>
      <w:numFmt w:val="decimal"/>
      <w:lvlText w:val="%1."/>
      <w:lvlJc w:val="left"/>
      <w:pPr>
        <w:tabs>
          <w:tab w:val="num" w:pos="476"/>
        </w:tabs>
        <w:ind w:left="476" w:hanging="476"/>
      </w:pPr>
      <w:rPr>
        <w:rFonts w:hint="default"/>
      </w:rPr>
    </w:lvl>
    <w:lvl w:ilvl="1">
      <w:start w:val="1"/>
      <w:numFmt w:val="decimal"/>
      <w:lvlText w:val="%1.%2."/>
      <w:lvlJc w:val="left"/>
      <w:pPr>
        <w:tabs>
          <w:tab w:val="num" w:pos="3698"/>
        </w:tabs>
        <w:ind w:left="369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0"/>
  </w:num>
  <w:num w:numId="3">
    <w:abstractNumId w:val="11"/>
  </w:num>
  <w:num w:numId="4">
    <w:abstractNumId w:val="13"/>
  </w:num>
  <w:num w:numId="5">
    <w:abstractNumId w:val="19"/>
  </w:num>
  <w:num w:numId="6">
    <w:abstractNumId w:val="3"/>
  </w:num>
  <w:num w:numId="7">
    <w:abstractNumId w:val="9"/>
  </w:num>
  <w:num w:numId="8">
    <w:abstractNumId w:val="20"/>
  </w:num>
  <w:num w:numId="9">
    <w:abstractNumId w:val="24"/>
  </w:num>
  <w:num w:numId="10">
    <w:abstractNumId w:val="1"/>
  </w:num>
  <w:num w:numId="11">
    <w:abstractNumId w:val="14"/>
  </w:num>
  <w:num w:numId="12">
    <w:abstractNumId w:val="12"/>
  </w:num>
  <w:num w:numId="13">
    <w:abstractNumId w:val="10"/>
  </w:num>
  <w:num w:numId="14">
    <w:abstractNumId w:val="4"/>
  </w:num>
  <w:num w:numId="15">
    <w:abstractNumId w:val="8"/>
  </w:num>
  <w:num w:numId="16">
    <w:abstractNumId w:val="22"/>
  </w:num>
  <w:num w:numId="17">
    <w:abstractNumId w:val="17"/>
  </w:num>
  <w:num w:numId="18">
    <w:abstractNumId w:val="18"/>
  </w:num>
  <w:num w:numId="19">
    <w:abstractNumId w:val="23"/>
  </w:num>
  <w:num w:numId="20">
    <w:abstractNumId w:val="21"/>
  </w:num>
  <w:num w:numId="21">
    <w:abstractNumId w:val="15"/>
  </w:num>
  <w:num w:numId="22">
    <w:abstractNumId w:val="16"/>
  </w:num>
  <w:num w:numId="23">
    <w:abstractNumId w:val="5"/>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79"/>
    <w:rsid w:val="0000605A"/>
    <w:rsid w:val="0001786F"/>
    <w:rsid w:val="00037713"/>
    <w:rsid w:val="0004070D"/>
    <w:rsid w:val="000407EC"/>
    <w:rsid w:val="000773C5"/>
    <w:rsid w:val="000867A3"/>
    <w:rsid w:val="000968CF"/>
    <w:rsid w:val="000A2CF0"/>
    <w:rsid w:val="000C3E05"/>
    <w:rsid w:val="000C41FD"/>
    <w:rsid w:val="000D4B3D"/>
    <w:rsid w:val="00101C57"/>
    <w:rsid w:val="00114705"/>
    <w:rsid w:val="00117390"/>
    <w:rsid w:val="00121C42"/>
    <w:rsid w:val="00146435"/>
    <w:rsid w:val="001500DB"/>
    <w:rsid w:val="0015164C"/>
    <w:rsid w:val="0016240E"/>
    <w:rsid w:val="0016751F"/>
    <w:rsid w:val="001723A3"/>
    <w:rsid w:val="001C0A8E"/>
    <w:rsid w:val="001D3DE4"/>
    <w:rsid w:val="001D6739"/>
    <w:rsid w:val="001F0C24"/>
    <w:rsid w:val="001F5CB6"/>
    <w:rsid w:val="001F74C1"/>
    <w:rsid w:val="001F7680"/>
    <w:rsid w:val="00214A07"/>
    <w:rsid w:val="00215CA5"/>
    <w:rsid w:val="00242DBC"/>
    <w:rsid w:val="002A180C"/>
    <w:rsid w:val="002A5EC5"/>
    <w:rsid w:val="002A645F"/>
    <w:rsid w:val="002B2017"/>
    <w:rsid w:val="002B4AE1"/>
    <w:rsid w:val="002C1A19"/>
    <w:rsid w:val="002D0E97"/>
    <w:rsid w:val="002F024A"/>
    <w:rsid w:val="002F4277"/>
    <w:rsid w:val="002F724C"/>
    <w:rsid w:val="002F7C96"/>
    <w:rsid w:val="003017ED"/>
    <w:rsid w:val="00307186"/>
    <w:rsid w:val="00313A25"/>
    <w:rsid w:val="00320B64"/>
    <w:rsid w:val="00343174"/>
    <w:rsid w:val="0037083D"/>
    <w:rsid w:val="003A0B95"/>
    <w:rsid w:val="003C0582"/>
    <w:rsid w:val="003D1512"/>
    <w:rsid w:val="003D3620"/>
    <w:rsid w:val="003D3CE6"/>
    <w:rsid w:val="003E2AA8"/>
    <w:rsid w:val="003F556E"/>
    <w:rsid w:val="00405AFF"/>
    <w:rsid w:val="00405D90"/>
    <w:rsid w:val="00413B0E"/>
    <w:rsid w:val="00413FA8"/>
    <w:rsid w:val="00457F57"/>
    <w:rsid w:val="00462479"/>
    <w:rsid w:val="0047339B"/>
    <w:rsid w:val="00483959"/>
    <w:rsid w:val="00485BC6"/>
    <w:rsid w:val="00486D5F"/>
    <w:rsid w:val="004872AE"/>
    <w:rsid w:val="0049617E"/>
    <w:rsid w:val="0049664A"/>
    <w:rsid w:val="004B26E6"/>
    <w:rsid w:val="004B6AE9"/>
    <w:rsid w:val="004C5347"/>
    <w:rsid w:val="004D7357"/>
    <w:rsid w:val="004E5CD7"/>
    <w:rsid w:val="004F3984"/>
    <w:rsid w:val="00524392"/>
    <w:rsid w:val="005270AE"/>
    <w:rsid w:val="00531412"/>
    <w:rsid w:val="00544E71"/>
    <w:rsid w:val="00554F6E"/>
    <w:rsid w:val="00572381"/>
    <w:rsid w:val="0058749E"/>
    <w:rsid w:val="005B1220"/>
    <w:rsid w:val="005D3565"/>
    <w:rsid w:val="005F14A0"/>
    <w:rsid w:val="00600FFB"/>
    <w:rsid w:val="00606CE2"/>
    <w:rsid w:val="00610FC8"/>
    <w:rsid w:val="00627C1B"/>
    <w:rsid w:val="00633415"/>
    <w:rsid w:val="00645713"/>
    <w:rsid w:val="00651599"/>
    <w:rsid w:val="0067155C"/>
    <w:rsid w:val="00687FB4"/>
    <w:rsid w:val="00694E59"/>
    <w:rsid w:val="006A11D6"/>
    <w:rsid w:val="006B23D8"/>
    <w:rsid w:val="006B5D62"/>
    <w:rsid w:val="006B6A89"/>
    <w:rsid w:val="006C5C9D"/>
    <w:rsid w:val="006F027C"/>
    <w:rsid w:val="006F1C37"/>
    <w:rsid w:val="007129D3"/>
    <w:rsid w:val="00720900"/>
    <w:rsid w:val="00755AB1"/>
    <w:rsid w:val="00787C25"/>
    <w:rsid w:val="00791F12"/>
    <w:rsid w:val="007A383C"/>
    <w:rsid w:val="007A679D"/>
    <w:rsid w:val="007B54AE"/>
    <w:rsid w:val="007B75FA"/>
    <w:rsid w:val="007D148F"/>
    <w:rsid w:val="007D728F"/>
    <w:rsid w:val="007E2819"/>
    <w:rsid w:val="007E7A59"/>
    <w:rsid w:val="008352B5"/>
    <w:rsid w:val="00862BAC"/>
    <w:rsid w:val="00890678"/>
    <w:rsid w:val="008932DB"/>
    <w:rsid w:val="00896113"/>
    <w:rsid w:val="0089772E"/>
    <w:rsid w:val="008A5D23"/>
    <w:rsid w:val="008B02F4"/>
    <w:rsid w:val="008B6F85"/>
    <w:rsid w:val="008B72ED"/>
    <w:rsid w:val="008C195A"/>
    <w:rsid w:val="008D3D1B"/>
    <w:rsid w:val="008E03D2"/>
    <w:rsid w:val="008E5583"/>
    <w:rsid w:val="008E6B0E"/>
    <w:rsid w:val="008F387E"/>
    <w:rsid w:val="00904629"/>
    <w:rsid w:val="009059BF"/>
    <w:rsid w:val="00910D8F"/>
    <w:rsid w:val="00912CC1"/>
    <w:rsid w:val="00924705"/>
    <w:rsid w:val="009265ED"/>
    <w:rsid w:val="009308EC"/>
    <w:rsid w:val="0093166E"/>
    <w:rsid w:val="00937A50"/>
    <w:rsid w:val="00950E38"/>
    <w:rsid w:val="00973D11"/>
    <w:rsid w:val="00977E84"/>
    <w:rsid w:val="009879DC"/>
    <w:rsid w:val="009B71C1"/>
    <w:rsid w:val="009C0572"/>
    <w:rsid w:val="009C25F2"/>
    <w:rsid w:val="009C3B8E"/>
    <w:rsid w:val="009E2C66"/>
    <w:rsid w:val="009E7D0B"/>
    <w:rsid w:val="00A05538"/>
    <w:rsid w:val="00A061CB"/>
    <w:rsid w:val="00A10187"/>
    <w:rsid w:val="00A25D04"/>
    <w:rsid w:val="00A457BF"/>
    <w:rsid w:val="00A64BC1"/>
    <w:rsid w:val="00A75FC4"/>
    <w:rsid w:val="00A80EE9"/>
    <w:rsid w:val="00A87FEB"/>
    <w:rsid w:val="00AA2FE3"/>
    <w:rsid w:val="00AA3C97"/>
    <w:rsid w:val="00AB1238"/>
    <w:rsid w:val="00AB3F22"/>
    <w:rsid w:val="00AC247A"/>
    <w:rsid w:val="00AC5ED5"/>
    <w:rsid w:val="00AE3EC2"/>
    <w:rsid w:val="00AF0A14"/>
    <w:rsid w:val="00AF19A7"/>
    <w:rsid w:val="00AF1CB4"/>
    <w:rsid w:val="00AF303A"/>
    <w:rsid w:val="00AF3FE5"/>
    <w:rsid w:val="00B000A9"/>
    <w:rsid w:val="00B03349"/>
    <w:rsid w:val="00B1013F"/>
    <w:rsid w:val="00B164E9"/>
    <w:rsid w:val="00B23944"/>
    <w:rsid w:val="00B27242"/>
    <w:rsid w:val="00B34F78"/>
    <w:rsid w:val="00B37EED"/>
    <w:rsid w:val="00B6101C"/>
    <w:rsid w:val="00B73AED"/>
    <w:rsid w:val="00B8120B"/>
    <w:rsid w:val="00BA4F53"/>
    <w:rsid w:val="00BB3EEE"/>
    <w:rsid w:val="00BB44ED"/>
    <w:rsid w:val="00BD0664"/>
    <w:rsid w:val="00BD44F4"/>
    <w:rsid w:val="00BF67D5"/>
    <w:rsid w:val="00C1575E"/>
    <w:rsid w:val="00C300AB"/>
    <w:rsid w:val="00C31476"/>
    <w:rsid w:val="00C32AED"/>
    <w:rsid w:val="00C354F2"/>
    <w:rsid w:val="00C45702"/>
    <w:rsid w:val="00C62630"/>
    <w:rsid w:val="00C72988"/>
    <w:rsid w:val="00C741B1"/>
    <w:rsid w:val="00C92176"/>
    <w:rsid w:val="00C93A96"/>
    <w:rsid w:val="00C9689B"/>
    <w:rsid w:val="00CA7BD4"/>
    <w:rsid w:val="00CB5383"/>
    <w:rsid w:val="00CB6938"/>
    <w:rsid w:val="00CD1398"/>
    <w:rsid w:val="00CD3C69"/>
    <w:rsid w:val="00CD62E3"/>
    <w:rsid w:val="00D01159"/>
    <w:rsid w:val="00D01DC1"/>
    <w:rsid w:val="00D07F6A"/>
    <w:rsid w:val="00D408C0"/>
    <w:rsid w:val="00D66ACA"/>
    <w:rsid w:val="00D7030D"/>
    <w:rsid w:val="00DB27B1"/>
    <w:rsid w:val="00DC4330"/>
    <w:rsid w:val="00DC56BF"/>
    <w:rsid w:val="00DD010C"/>
    <w:rsid w:val="00DF3944"/>
    <w:rsid w:val="00E04EF2"/>
    <w:rsid w:val="00E40A83"/>
    <w:rsid w:val="00E578DE"/>
    <w:rsid w:val="00E60808"/>
    <w:rsid w:val="00E62ECF"/>
    <w:rsid w:val="00E70080"/>
    <w:rsid w:val="00EB1F21"/>
    <w:rsid w:val="00EB64E1"/>
    <w:rsid w:val="00EE0700"/>
    <w:rsid w:val="00EE43AA"/>
    <w:rsid w:val="00F07520"/>
    <w:rsid w:val="00F116C1"/>
    <w:rsid w:val="00F1395E"/>
    <w:rsid w:val="00F23D46"/>
    <w:rsid w:val="00F246A4"/>
    <w:rsid w:val="00F53B48"/>
    <w:rsid w:val="00F96F54"/>
    <w:rsid w:val="00FB1550"/>
    <w:rsid w:val="00FB5801"/>
    <w:rsid w:val="00FC537D"/>
    <w:rsid w:val="00FD061B"/>
    <w:rsid w:val="00FD1270"/>
    <w:rsid w:val="00FF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2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F116C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E281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25D0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25D04"/>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7E7A5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116C1"/>
    <w:rPr>
      <w:rFonts w:ascii="Arial" w:eastAsia="Times New Roman" w:hAnsi="Arial" w:cs="Arial"/>
      <w:b/>
      <w:bCs/>
      <w:kern w:val="32"/>
      <w:sz w:val="32"/>
      <w:szCs w:val="32"/>
      <w:lang w:eastAsia="ru-RU"/>
    </w:rPr>
  </w:style>
  <w:style w:type="paragraph" w:styleId="a3">
    <w:name w:val="Body Text"/>
    <w:basedOn w:val="a"/>
    <w:link w:val="a4"/>
    <w:rsid w:val="0049617E"/>
    <w:pPr>
      <w:autoSpaceDE/>
      <w:autoSpaceDN/>
      <w:adjustRightInd/>
      <w:jc w:val="both"/>
    </w:pPr>
    <w:rPr>
      <w:rFonts w:ascii="Tahoma" w:hAnsi="Tahoma"/>
      <w:snapToGrid w:val="0"/>
      <w:sz w:val="22"/>
    </w:rPr>
  </w:style>
  <w:style w:type="character" w:customStyle="1" w:styleId="a4">
    <w:name w:val="Основной текст Знак"/>
    <w:basedOn w:val="a0"/>
    <w:link w:val="a3"/>
    <w:rsid w:val="0049617E"/>
    <w:rPr>
      <w:rFonts w:ascii="Tahoma" w:eastAsia="Times New Roman" w:hAnsi="Tahoma" w:cs="Times New Roman"/>
      <w:snapToGrid w:val="0"/>
      <w:szCs w:val="20"/>
      <w:lang w:eastAsia="ru-RU"/>
    </w:rPr>
  </w:style>
  <w:style w:type="paragraph" w:customStyle="1" w:styleId="ConsPlusNormal">
    <w:name w:val="ConsPlusNormal"/>
    <w:rsid w:val="00AA3C97"/>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Indent"/>
    <w:basedOn w:val="a"/>
    <w:link w:val="a6"/>
    <w:uiPriority w:val="99"/>
    <w:unhideWhenUsed/>
    <w:rsid w:val="00AB1238"/>
    <w:pPr>
      <w:spacing w:after="120"/>
      <w:ind w:left="283"/>
    </w:pPr>
  </w:style>
  <w:style w:type="character" w:customStyle="1" w:styleId="a6">
    <w:name w:val="Основной текст с отступом Знак"/>
    <w:basedOn w:val="a0"/>
    <w:link w:val="a5"/>
    <w:uiPriority w:val="99"/>
    <w:rsid w:val="00AB1238"/>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AE3EC2"/>
    <w:pPr>
      <w:spacing w:after="120" w:line="480" w:lineRule="auto"/>
      <w:ind w:left="283"/>
    </w:pPr>
  </w:style>
  <w:style w:type="character" w:customStyle="1" w:styleId="22">
    <w:name w:val="Основной текст с отступом 2 Знак"/>
    <w:basedOn w:val="a0"/>
    <w:link w:val="21"/>
    <w:uiPriority w:val="99"/>
    <w:rsid w:val="00AE3EC2"/>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FC537D"/>
    <w:pPr>
      <w:spacing w:after="120" w:line="480" w:lineRule="auto"/>
    </w:pPr>
  </w:style>
  <w:style w:type="character" w:customStyle="1" w:styleId="24">
    <w:name w:val="Основной текст 2 Знак"/>
    <w:basedOn w:val="a0"/>
    <w:link w:val="23"/>
    <w:uiPriority w:val="99"/>
    <w:rsid w:val="00FC537D"/>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313A25"/>
    <w:pPr>
      <w:tabs>
        <w:tab w:val="center" w:pos="4677"/>
        <w:tab w:val="right" w:pos="9355"/>
      </w:tabs>
    </w:pPr>
  </w:style>
  <w:style w:type="character" w:customStyle="1" w:styleId="a8">
    <w:name w:val="Верхний колонтитул Знак"/>
    <w:basedOn w:val="a0"/>
    <w:link w:val="a7"/>
    <w:uiPriority w:val="99"/>
    <w:rsid w:val="00313A25"/>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13A25"/>
    <w:pPr>
      <w:tabs>
        <w:tab w:val="center" w:pos="4677"/>
        <w:tab w:val="right" w:pos="9355"/>
      </w:tabs>
    </w:pPr>
  </w:style>
  <w:style w:type="character" w:customStyle="1" w:styleId="aa">
    <w:name w:val="Нижний колонтитул Знак"/>
    <w:basedOn w:val="a0"/>
    <w:link w:val="a9"/>
    <w:uiPriority w:val="99"/>
    <w:rsid w:val="00313A2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A25D04"/>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A25D04"/>
    <w:rPr>
      <w:rFonts w:asciiTheme="majorHAnsi" w:eastAsiaTheme="majorEastAsia" w:hAnsiTheme="majorHAnsi" w:cstheme="majorBidi"/>
      <w:i/>
      <w:iCs/>
      <w:color w:val="2E74B5" w:themeColor="accent1" w:themeShade="BF"/>
      <w:sz w:val="20"/>
      <w:szCs w:val="20"/>
      <w:lang w:eastAsia="ru-RU"/>
    </w:rPr>
  </w:style>
  <w:style w:type="paragraph" w:styleId="31">
    <w:name w:val="Body Text Indent 3"/>
    <w:basedOn w:val="a"/>
    <w:link w:val="32"/>
    <w:uiPriority w:val="99"/>
    <w:semiHidden/>
    <w:unhideWhenUsed/>
    <w:rsid w:val="00A25D04"/>
    <w:pPr>
      <w:spacing w:after="120"/>
      <w:ind w:left="283"/>
    </w:pPr>
    <w:rPr>
      <w:sz w:val="16"/>
      <w:szCs w:val="16"/>
    </w:rPr>
  </w:style>
  <w:style w:type="character" w:customStyle="1" w:styleId="32">
    <w:name w:val="Основной текст с отступом 3 Знак"/>
    <w:basedOn w:val="a0"/>
    <w:link w:val="31"/>
    <w:uiPriority w:val="99"/>
    <w:semiHidden/>
    <w:rsid w:val="00A25D04"/>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7E2819"/>
    <w:rPr>
      <w:rFonts w:asciiTheme="majorHAnsi" w:eastAsiaTheme="majorEastAsia" w:hAnsiTheme="majorHAnsi" w:cstheme="majorBidi"/>
      <w:color w:val="2E74B5" w:themeColor="accent1" w:themeShade="BF"/>
      <w:sz w:val="26"/>
      <w:szCs w:val="26"/>
      <w:lang w:eastAsia="ru-RU"/>
    </w:rPr>
  </w:style>
  <w:style w:type="paragraph" w:styleId="ab">
    <w:name w:val="annotation text"/>
    <w:basedOn w:val="a"/>
    <w:link w:val="ac"/>
    <w:rsid w:val="00F1395E"/>
    <w:pPr>
      <w:widowControl/>
      <w:autoSpaceDE/>
      <w:autoSpaceDN/>
      <w:adjustRightInd/>
    </w:pPr>
  </w:style>
  <w:style w:type="character" w:customStyle="1" w:styleId="ac">
    <w:name w:val="Текст примечания Знак"/>
    <w:basedOn w:val="a0"/>
    <w:link w:val="ab"/>
    <w:rsid w:val="00F1395E"/>
    <w:rPr>
      <w:rFonts w:ascii="Times New Roman" w:eastAsia="Times New Roman" w:hAnsi="Times New Roman" w:cs="Times New Roman"/>
      <w:sz w:val="20"/>
      <w:szCs w:val="20"/>
      <w:lang w:eastAsia="ru-RU"/>
    </w:rPr>
  </w:style>
  <w:style w:type="character" w:styleId="ad">
    <w:name w:val="annotation reference"/>
    <w:semiHidden/>
    <w:rsid w:val="00F1395E"/>
    <w:rPr>
      <w:sz w:val="16"/>
      <w:szCs w:val="16"/>
    </w:rPr>
  </w:style>
  <w:style w:type="paragraph" w:styleId="ae">
    <w:name w:val="Balloon Text"/>
    <w:basedOn w:val="a"/>
    <w:link w:val="af"/>
    <w:uiPriority w:val="99"/>
    <w:semiHidden/>
    <w:unhideWhenUsed/>
    <w:rsid w:val="002F724C"/>
    <w:rPr>
      <w:rFonts w:ascii="Segoe UI" w:hAnsi="Segoe UI" w:cs="Segoe UI"/>
      <w:sz w:val="18"/>
      <w:szCs w:val="18"/>
    </w:rPr>
  </w:style>
  <w:style w:type="character" w:customStyle="1" w:styleId="af">
    <w:name w:val="Текст выноски Знак"/>
    <w:basedOn w:val="a0"/>
    <w:link w:val="ae"/>
    <w:uiPriority w:val="99"/>
    <w:semiHidden/>
    <w:rsid w:val="002F724C"/>
    <w:rPr>
      <w:rFonts w:ascii="Segoe UI" w:eastAsia="Times New Roman" w:hAnsi="Segoe UI" w:cs="Segoe UI"/>
      <w:sz w:val="18"/>
      <w:szCs w:val="18"/>
      <w:lang w:eastAsia="ru-RU"/>
    </w:rPr>
  </w:style>
  <w:style w:type="paragraph" w:customStyle="1" w:styleId="1">
    <w:name w:val="Стиль1"/>
    <w:basedOn w:val="7"/>
    <w:rsid w:val="007E7A59"/>
    <w:pPr>
      <w:keepNext w:val="0"/>
      <w:keepLines w:val="0"/>
      <w:numPr>
        <w:ilvl w:val="1"/>
        <w:numId w:val="12"/>
      </w:numPr>
      <w:tabs>
        <w:tab w:val="clear" w:pos="792"/>
        <w:tab w:val="num" w:pos="1440"/>
      </w:tabs>
      <w:spacing w:before="240" w:after="240"/>
      <w:ind w:left="1440" w:hanging="720"/>
      <w:jc w:val="both"/>
    </w:pPr>
    <w:rPr>
      <w:rFonts w:ascii="Times New Roman" w:eastAsia="Times New Roman" w:hAnsi="Times New Roman" w:cs="Courier New"/>
      <w:b/>
      <w:color w:val="auto"/>
      <w:sz w:val="22"/>
      <w:szCs w:val="22"/>
    </w:rPr>
  </w:style>
  <w:style w:type="character" w:customStyle="1" w:styleId="70">
    <w:name w:val="Заголовок 7 Знак"/>
    <w:basedOn w:val="a0"/>
    <w:link w:val="7"/>
    <w:uiPriority w:val="9"/>
    <w:semiHidden/>
    <w:rsid w:val="007E7A59"/>
    <w:rPr>
      <w:rFonts w:asciiTheme="majorHAnsi" w:eastAsiaTheme="majorEastAsia" w:hAnsiTheme="majorHAnsi" w:cstheme="majorBidi"/>
      <w:i/>
      <w:iCs/>
      <w:color w:val="1F4D78" w:themeColor="accent1" w:themeShade="7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2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F116C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E281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25D0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25D04"/>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7E7A5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116C1"/>
    <w:rPr>
      <w:rFonts w:ascii="Arial" w:eastAsia="Times New Roman" w:hAnsi="Arial" w:cs="Arial"/>
      <w:b/>
      <w:bCs/>
      <w:kern w:val="32"/>
      <w:sz w:val="32"/>
      <w:szCs w:val="32"/>
      <w:lang w:eastAsia="ru-RU"/>
    </w:rPr>
  </w:style>
  <w:style w:type="paragraph" w:styleId="a3">
    <w:name w:val="Body Text"/>
    <w:basedOn w:val="a"/>
    <w:link w:val="a4"/>
    <w:rsid w:val="0049617E"/>
    <w:pPr>
      <w:autoSpaceDE/>
      <w:autoSpaceDN/>
      <w:adjustRightInd/>
      <w:jc w:val="both"/>
    </w:pPr>
    <w:rPr>
      <w:rFonts w:ascii="Tahoma" w:hAnsi="Tahoma"/>
      <w:snapToGrid w:val="0"/>
      <w:sz w:val="22"/>
    </w:rPr>
  </w:style>
  <w:style w:type="character" w:customStyle="1" w:styleId="a4">
    <w:name w:val="Основной текст Знак"/>
    <w:basedOn w:val="a0"/>
    <w:link w:val="a3"/>
    <w:rsid w:val="0049617E"/>
    <w:rPr>
      <w:rFonts w:ascii="Tahoma" w:eastAsia="Times New Roman" w:hAnsi="Tahoma" w:cs="Times New Roman"/>
      <w:snapToGrid w:val="0"/>
      <w:szCs w:val="20"/>
      <w:lang w:eastAsia="ru-RU"/>
    </w:rPr>
  </w:style>
  <w:style w:type="paragraph" w:customStyle="1" w:styleId="ConsPlusNormal">
    <w:name w:val="ConsPlusNormal"/>
    <w:rsid w:val="00AA3C97"/>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Indent"/>
    <w:basedOn w:val="a"/>
    <w:link w:val="a6"/>
    <w:uiPriority w:val="99"/>
    <w:unhideWhenUsed/>
    <w:rsid w:val="00AB1238"/>
    <w:pPr>
      <w:spacing w:after="120"/>
      <w:ind w:left="283"/>
    </w:pPr>
  </w:style>
  <w:style w:type="character" w:customStyle="1" w:styleId="a6">
    <w:name w:val="Основной текст с отступом Знак"/>
    <w:basedOn w:val="a0"/>
    <w:link w:val="a5"/>
    <w:uiPriority w:val="99"/>
    <w:rsid w:val="00AB1238"/>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AE3EC2"/>
    <w:pPr>
      <w:spacing w:after="120" w:line="480" w:lineRule="auto"/>
      <w:ind w:left="283"/>
    </w:pPr>
  </w:style>
  <w:style w:type="character" w:customStyle="1" w:styleId="22">
    <w:name w:val="Основной текст с отступом 2 Знак"/>
    <w:basedOn w:val="a0"/>
    <w:link w:val="21"/>
    <w:uiPriority w:val="99"/>
    <w:rsid w:val="00AE3EC2"/>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FC537D"/>
    <w:pPr>
      <w:spacing w:after="120" w:line="480" w:lineRule="auto"/>
    </w:pPr>
  </w:style>
  <w:style w:type="character" w:customStyle="1" w:styleId="24">
    <w:name w:val="Основной текст 2 Знак"/>
    <w:basedOn w:val="a0"/>
    <w:link w:val="23"/>
    <w:uiPriority w:val="99"/>
    <w:rsid w:val="00FC537D"/>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313A25"/>
    <w:pPr>
      <w:tabs>
        <w:tab w:val="center" w:pos="4677"/>
        <w:tab w:val="right" w:pos="9355"/>
      </w:tabs>
    </w:pPr>
  </w:style>
  <w:style w:type="character" w:customStyle="1" w:styleId="a8">
    <w:name w:val="Верхний колонтитул Знак"/>
    <w:basedOn w:val="a0"/>
    <w:link w:val="a7"/>
    <w:uiPriority w:val="99"/>
    <w:rsid w:val="00313A25"/>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13A25"/>
    <w:pPr>
      <w:tabs>
        <w:tab w:val="center" w:pos="4677"/>
        <w:tab w:val="right" w:pos="9355"/>
      </w:tabs>
    </w:pPr>
  </w:style>
  <w:style w:type="character" w:customStyle="1" w:styleId="aa">
    <w:name w:val="Нижний колонтитул Знак"/>
    <w:basedOn w:val="a0"/>
    <w:link w:val="a9"/>
    <w:uiPriority w:val="99"/>
    <w:rsid w:val="00313A2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A25D04"/>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A25D04"/>
    <w:rPr>
      <w:rFonts w:asciiTheme="majorHAnsi" w:eastAsiaTheme="majorEastAsia" w:hAnsiTheme="majorHAnsi" w:cstheme="majorBidi"/>
      <w:i/>
      <w:iCs/>
      <w:color w:val="2E74B5" w:themeColor="accent1" w:themeShade="BF"/>
      <w:sz w:val="20"/>
      <w:szCs w:val="20"/>
      <w:lang w:eastAsia="ru-RU"/>
    </w:rPr>
  </w:style>
  <w:style w:type="paragraph" w:styleId="31">
    <w:name w:val="Body Text Indent 3"/>
    <w:basedOn w:val="a"/>
    <w:link w:val="32"/>
    <w:uiPriority w:val="99"/>
    <w:semiHidden/>
    <w:unhideWhenUsed/>
    <w:rsid w:val="00A25D04"/>
    <w:pPr>
      <w:spacing w:after="120"/>
      <w:ind w:left="283"/>
    </w:pPr>
    <w:rPr>
      <w:sz w:val="16"/>
      <w:szCs w:val="16"/>
    </w:rPr>
  </w:style>
  <w:style w:type="character" w:customStyle="1" w:styleId="32">
    <w:name w:val="Основной текст с отступом 3 Знак"/>
    <w:basedOn w:val="a0"/>
    <w:link w:val="31"/>
    <w:uiPriority w:val="99"/>
    <w:semiHidden/>
    <w:rsid w:val="00A25D04"/>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7E2819"/>
    <w:rPr>
      <w:rFonts w:asciiTheme="majorHAnsi" w:eastAsiaTheme="majorEastAsia" w:hAnsiTheme="majorHAnsi" w:cstheme="majorBidi"/>
      <w:color w:val="2E74B5" w:themeColor="accent1" w:themeShade="BF"/>
      <w:sz w:val="26"/>
      <w:szCs w:val="26"/>
      <w:lang w:eastAsia="ru-RU"/>
    </w:rPr>
  </w:style>
  <w:style w:type="paragraph" w:styleId="ab">
    <w:name w:val="annotation text"/>
    <w:basedOn w:val="a"/>
    <w:link w:val="ac"/>
    <w:rsid w:val="00F1395E"/>
    <w:pPr>
      <w:widowControl/>
      <w:autoSpaceDE/>
      <w:autoSpaceDN/>
      <w:adjustRightInd/>
    </w:pPr>
  </w:style>
  <w:style w:type="character" w:customStyle="1" w:styleId="ac">
    <w:name w:val="Текст примечания Знак"/>
    <w:basedOn w:val="a0"/>
    <w:link w:val="ab"/>
    <w:rsid w:val="00F1395E"/>
    <w:rPr>
      <w:rFonts w:ascii="Times New Roman" w:eastAsia="Times New Roman" w:hAnsi="Times New Roman" w:cs="Times New Roman"/>
      <w:sz w:val="20"/>
      <w:szCs w:val="20"/>
      <w:lang w:eastAsia="ru-RU"/>
    </w:rPr>
  </w:style>
  <w:style w:type="character" w:styleId="ad">
    <w:name w:val="annotation reference"/>
    <w:semiHidden/>
    <w:rsid w:val="00F1395E"/>
    <w:rPr>
      <w:sz w:val="16"/>
      <w:szCs w:val="16"/>
    </w:rPr>
  </w:style>
  <w:style w:type="paragraph" w:styleId="ae">
    <w:name w:val="Balloon Text"/>
    <w:basedOn w:val="a"/>
    <w:link w:val="af"/>
    <w:uiPriority w:val="99"/>
    <w:semiHidden/>
    <w:unhideWhenUsed/>
    <w:rsid w:val="002F724C"/>
    <w:rPr>
      <w:rFonts w:ascii="Segoe UI" w:hAnsi="Segoe UI" w:cs="Segoe UI"/>
      <w:sz w:val="18"/>
      <w:szCs w:val="18"/>
    </w:rPr>
  </w:style>
  <w:style w:type="character" w:customStyle="1" w:styleId="af">
    <w:name w:val="Текст выноски Знак"/>
    <w:basedOn w:val="a0"/>
    <w:link w:val="ae"/>
    <w:uiPriority w:val="99"/>
    <w:semiHidden/>
    <w:rsid w:val="002F724C"/>
    <w:rPr>
      <w:rFonts w:ascii="Segoe UI" w:eastAsia="Times New Roman" w:hAnsi="Segoe UI" w:cs="Segoe UI"/>
      <w:sz w:val="18"/>
      <w:szCs w:val="18"/>
      <w:lang w:eastAsia="ru-RU"/>
    </w:rPr>
  </w:style>
  <w:style w:type="paragraph" w:customStyle="1" w:styleId="1">
    <w:name w:val="Стиль1"/>
    <w:basedOn w:val="7"/>
    <w:rsid w:val="007E7A59"/>
    <w:pPr>
      <w:keepNext w:val="0"/>
      <w:keepLines w:val="0"/>
      <w:numPr>
        <w:ilvl w:val="1"/>
        <w:numId w:val="12"/>
      </w:numPr>
      <w:tabs>
        <w:tab w:val="clear" w:pos="792"/>
        <w:tab w:val="num" w:pos="1440"/>
      </w:tabs>
      <w:spacing w:before="240" w:after="240"/>
      <w:ind w:left="1440" w:hanging="720"/>
      <w:jc w:val="both"/>
    </w:pPr>
    <w:rPr>
      <w:rFonts w:ascii="Times New Roman" w:eastAsia="Times New Roman" w:hAnsi="Times New Roman" w:cs="Courier New"/>
      <w:b/>
      <w:color w:val="auto"/>
      <w:sz w:val="22"/>
      <w:szCs w:val="22"/>
    </w:rPr>
  </w:style>
  <w:style w:type="character" w:customStyle="1" w:styleId="70">
    <w:name w:val="Заголовок 7 Знак"/>
    <w:basedOn w:val="a0"/>
    <w:link w:val="7"/>
    <w:uiPriority w:val="9"/>
    <w:semiHidden/>
    <w:rsid w:val="007E7A59"/>
    <w:rPr>
      <w:rFonts w:asciiTheme="majorHAnsi" w:eastAsiaTheme="majorEastAsia" w:hAnsiTheme="majorHAnsi" w:cstheme="majorBidi"/>
      <w:i/>
      <w:iCs/>
      <w:color w:val="1F4D78"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89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19</Pages>
  <Words>7491</Words>
  <Characters>42703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ПАО "МРСК Сибири"</Company>
  <LinksUpToDate>false</LinksUpToDate>
  <CharactersWithSpaces>50094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Логунова Ольга Александровна</dc:creator>
  <cp:keywords/>
  <dc:description/>
  <cp:lastModifiedBy>truhachev_iu</cp:lastModifiedBy>
  <cp:revision>34</cp:revision>
  <dcterms:created xsi:type="dcterms:W3CDTF">2019-03-15T05:29:00Z</dcterms:created>
  <dcterms:modified xsi:type="dcterms:W3CDTF">2019-06-04T07:32:00Z</dcterms:modified>
</cp:coreProperties>
</file>