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687618" w:rsidRPr="00C3632B" w:rsidTr="00F4761B">
        <w:tc>
          <w:tcPr>
            <w:tcW w:w="6487" w:type="dxa"/>
          </w:tcPr>
          <w:p w:rsidR="00687618" w:rsidRPr="00C2474A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686" w:type="dxa"/>
          </w:tcPr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ь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ый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на проведение закупки на поставку </w:t>
      </w:r>
      <w:r>
        <w:rPr>
          <w:rFonts w:ascii="Times New Roman" w:hAnsi="Times New Roman"/>
          <w:sz w:val="26"/>
          <w:szCs w:val="26"/>
        </w:rPr>
        <w:t xml:space="preserve">вводов 35-220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002DF2">
        <w:rPr>
          <w:rFonts w:ascii="Times New Roman" w:hAnsi="Times New Roman"/>
          <w:sz w:val="26"/>
          <w:szCs w:val="26"/>
        </w:rPr>
        <w:t>»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закупки:</w:t>
      </w:r>
      <w:r>
        <w:rPr>
          <w:rFonts w:ascii="Times New Roman" w:hAnsi="Times New Roman"/>
          <w:sz w:val="26"/>
          <w:szCs w:val="26"/>
        </w:rPr>
        <w:t xml:space="preserve"> ввода 35-220 </w:t>
      </w:r>
      <w:proofErr w:type="spellStart"/>
      <w:r>
        <w:rPr>
          <w:rFonts w:ascii="Times New Roman" w:hAnsi="Times New Roman"/>
          <w:sz w:val="26"/>
          <w:szCs w:val="26"/>
        </w:rPr>
        <w:t>кВ.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2. Место, срок и условия поставки Продукции.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Место поставки: Центральный склад, </w:t>
      </w:r>
      <w:proofErr w:type="spellStart"/>
      <w:r w:rsidRPr="00002DF2">
        <w:rPr>
          <w:rFonts w:ascii="Times New Roman" w:hAnsi="Times New Roman"/>
          <w:sz w:val="26"/>
          <w:szCs w:val="26"/>
        </w:rPr>
        <w:t>г</w:t>
      </w:r>
      <w:proofErr w:type="gramStart"/>
      <w:r w:rsidRPr="00002DF2">
        <w:rPr>
          <w:rFonts w:ascii="Times New Roman" w:hAnsi="Times New Roman"/>
          <w:sz w:val="26"/>
          <w:szCs w:val="26"/>
        </w:rPr>
        <w:t>.К</w:t>
      </w:r>
      <w:proofErr w:type="gramEnd"/>
      <w:r w:rsidRPr="00002DF2">
        <w:rPr>
          <w:rFonts w:ascii="Times New Roman" w:hAnsi="Times New Roman"/>
          <w:sz w:val="26"/>
          <w:szCs w:val="26"/>
        </w:rPr>
        <w:t>ызыл</w:t>
      </w:r>
      <w:proofErr w:type="spellEnd"/>
      <w:r w:rsidRPr="00002DF2">
        <w:rPr>
          <w:rFonts w:ascii="Times New Roman" w:hAnsi="Times New Roman"/>
          <w:sz w:val="26"/>
          <w:szCs w:val="26"/>
        </w:rPr>
        <w:t>, ул. Колхозная, 2.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687618" w:rsidRPr="00002DF2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, требованиям ГОСТ и др.  </w:t>
      </w:r>
      <w:r w:rsidRPr="00002DF2">
        <w:rPr>
          <w:rFonts w:ascii="Times New Roman" w:hAnsi="Times New Roman"/>
          <w:sz w:val="26"/>
          <w:szCs w:val="26"/>
        </w:rPr>
        <w:t xml:space="preserve">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687618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2.3 Срок поставки: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календарных дней с момента заключения договора на поставку.</w:t>
      </w:r>
    </w:p>
    <w:p w:rsidR="00687618" w:rsidRPr="00002DF2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7618" w:rsidRPr="00634586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9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1701"/>
        <w:gridCol w:w="567"/>
        <w:gridCol w:w="567"/>
        <w:gridCol w:w="1059"/>
        <w:gridCol w:w="1134"/>
        <w:gridCol w:w="1178"/>
        <w:gridCol w:w="1165"/>
      </w:tblGrid>
      <w:tr w:rsidR="00687618" w:rsidRPr="00D37BE5" w:rsidTr="00F4761B">
        <w:trPr>
          <w:trHeight w:val="53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Номенклатурный номер 1</w:t>
            </w: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МТС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договора, тыс. руб.</w:t>
            </w:r>
          </w:p>
        </w:tc>
      </w:tr>
      <w:tr w:rsidR="00687618" w:rsidRPr="00D37BE5" w:rsidTr="00F4761B">
        <w:trPr>
          <w:trHeight w:val="427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с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687618" w:rsidRPr="00D37BE5" w:rsidTr="00F4761B">
        <w:trPr>
          <w:trHeight w:val="2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687618" w:rsidRPr="00D37BE5" w:rsidTr="00F4761B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58C">
              <w:rPr>
                <w:rFonts w:ascii="Times New Roman" w:hAnsi="Times New Roman"/>
                <w:sz w:val="20"/>
                <w:szCs w:val="20"/>
              </w:rPr>
              <w:t>3493120001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Ввод</w:t>
            </w:r>
            <w:r w:rsidRPr="009B0E1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KH1.9.002</w:t>
            </w:r>
            <w:proofErr w:type="gramStart"/>
            <w:r w:rsidRPr="009B0E17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gramEnd"/>
            <w:r w:rsidRPr="009B0E17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337692,180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405230,616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675 384,36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810 461,23</w:t>
            </w:r>
          </w:p>
        </w:tc>
      </w:tr>
      <w:tr w:rsidR="00687618" w:rsidRPr="00D37BE5" w:rsidTr="00F4761B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3493110112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Ввод ГКТIII-60-126/800О1ИВУЕ686352103-02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334466,850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401360,220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334 466,85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401 360,22</w:t>
            </w:r>
          </w:p>
        </w:tc>
      </w:tr>
      <w:tr w:rsidR="00687618" w:rsidRPr="00D37BE5" w:rsidTr="00F4761B">
        <w:trPr>
          <w:trHeight w:val="236"/>
        </w:trPr>
        <w:tc>
          <w:tcPr>
            <w:tcW w:w="88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618" w:rsidRPr="009B0E17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9B0E17">
              <w:rPr>
                <w:rFonts w:ascii="Times New Roman" w:hAnsi="Times New Roman"/>
                <w:b/>
                <w:sz w:val="20"/>
              </w:rPr>
              <w:t>1 009 851,21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F4761B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9B0E17">
              <w:rPr>
                <w:rFonts w:ascii="Times New Roman" w:hAnsi="Times New Roman"/>
                <w:b/>
                <w:sz w:val="20"/>
              </w:rPr>
              <w:t>1 211 821,45</w:t>
            </w:r>
          </w:p>
        </w:tc>
      </w:tr>
    </w:tbl>
    <w:p w:rsidR="00687618" w:rsidRPr="00C3632B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сборы, услуги сервисного центра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7618" w:rsidRPr="00C3632B" w:rsidRDefault="00687618" w:rsidP="0068761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ованию представлены в приложениях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приложениях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требований, не допускается).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к настоящему ТЗ и действующим в РФ нормативным документам.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</w:t>
      </w:r>
      <w:r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lastRenderedPageBreak/>
        <w:t>5.8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приложение с учетом требований п. 4.1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87618" w:rsidRPr="00FF1CE4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760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600DF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3349D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 xml:space="preserve"> «ПАО 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035D06" w:rsidRDefault="00035D06" w:rsidP="00035D0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035D06" w:rsidRDefault="00035D06" w:rsidP="00035D0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035D06" w:rsidRDefault="00035D06" w:rsidP="00035D0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035D06" w:rsidRDefault="00035D06" w:rsidP="00035D0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035D06" w:rsidRDefault="00035D06" w:rsidP="00035D0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  <w:sectPr w:rsidR="00035D06" w:rsidSect="00035D06">
          <w:pgSz w:w="11905" w:h="16837"/>
          <w:pgMar w:top="851" w:right="680" w:bottom="851" w:left="1418" w:header="720" w:footer="720" w:gutter="0"/>
          <w:cols w:space="60"/>
          <w:noEndnote/>
          <w:docGrid w:linePitch="299"/>
        </w:sectPr>
      </w:pPr>
    </w:p>
    <w:p w:rsidR="00035D06" w:rsidRDefault="00035D06" w:rsidP="00035D06">
      <w:pPr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Приложение 1 </w:t>
      </w:r>
    </w:p>
    <w:p w:rsidR="009D0E3A" w:rsidRDefault="00035D06" w:rsidP="00035D06">
      <w:pPr>
        <w:spacing w:after="0" w:line="240" w:lineRule="auto"/>
        <w:rPr>
          <w:rFonts w:ascii="Times New Roman" w:eastAsia="Times New Roman" w:hAnsi="Times New Roman"/>
          <w:sz w:val="24"/>
        </w:rPr>
        <w:sectPr w:rsidR="009D0E3A" w:rsidSect="00035D06">
          <w:pgSz w:w="16837" w:h="11905" w:orient="landscape"/>
          <w:pgMar w:top="680" w:right="851" w:bottom="1418" w:left="851" w:header="720" w:footer="720" w:gutter="0"/>
          <w:cols w:space="60"/>
          <w:noEndnote/>
          <w:docGrid w:linePitch="299"/>
        </w:sectPr>
      </w:pPr>
      <w:bookmarkStart w:id="0" w:name="_GoBack"/>
      <w:r>
        <w:rPr>
          <w:rFonts w:ascii="Times New Roman" w:eastAsia="Times New Roman" w:hAnsi="Times New Roman"/>
          <w:noProof/>
          <w:sz w:val="24"/>
          <w:lang w:eastAsia="ru-RU"/>
        </w:rPr>
        <w:drawing>
          <wp:inline distT="0" distB="0" distL="0" distR="0" wp14:anchorId="10E8779F" wp14:editId="4141D4E5">
            <wp:extent cx="8877300" cy="5772150"/>
            <wp:effectExtent l="0" t="0" r="0" b="0"/>
            <wp:docPr id="4" name="Рисунок 4" descr="D:\USERDATA\MongushAE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MongushAE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42" cy="578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84983" w:rsidRPr="008169C7" w:rsidRDefault="00506DA6" w:rsidP="00506DA6">
      <w:pPr>
        <w:spacing w:line="360" w:lineRule="exact"/>
        <w:jc w:val="both"/>
        <w:rPr>
          <w:rFonts w:ascii="Times New Roman" w:hAnsi="Times New Roman"/>
          <w:sz w:val="26"/>
          <w:szCs w:val="26"/>
        </w:rPr>
      </w:pPr>
      <w:r w:rsidRPr="008169C7"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03296" behindDoc="1" locked="0" layoutInCell="1" allowOverlap="1" wp14:anchorId="24763652" wp14:editId="660EB99C">
            <wp:simplePos x="0" y="0"/>
            <wp:positionH relativeFrom="margin">
              <wp:posOffset>1589405</wp:posOffset>
            </wp:positionH>
            <wp:positionV relativeFrom="margin">
              <wp:posOffset>-727075</wp:posOffset>
            </wp:positionV>
            <wp:extent cx="6130290" cy="8472170"/>
            <wp:effectExtent l="1181100" t="0" r="1165860" b="0"/>
            <wp:wrapThrough wrapText="bothSides">
              <wp:wrapPolygon edited="0">
                <wp:start x="21698" y="-26"/>
                <wp:lineTo x="18" y="-26"/>
                <wp:lineTo x="18" y="21587"/>
                <wp:lineTo x="21698" y="21587"/>
                <wp:lineTo x="21698" y="-26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130290" cy="8472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D06">
        <w:rPr>
          <w:rFonts w:ascii="Times New Roman" w:hAnsi="Times New Roman"/>
          <w:sz w:val="26"/>
          <w:szCs w:val="26"/>
        </w:rPr>
        <w:t>П</w:t>
      </w:r>
      <w:r w:rsidRPr="008169C7">
        <w:rPr>
          <w:rFonts w:ascii="Times New Roman" w:hAnsi="Times New Roman"/>
          <w:sz w:val="26"/>
          <w:szCs w:val="26"/>
        </w:rPr>
        <w:t>риложение 2</w:t>
      </w: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D5691E" w:rsidRDefault="00D5691E" w:rsidP="00506DA6">
      <w:pPr>
        <w:spacing w:line="360" w:lineRule="exact"/>
        <w:jc w:val="both"/>
      </w:pPr>
    </w:p>
    <w:p w:rsidR="008169C7" w:rsidRPr="008B6AEB" w:rsidRDefault="00D5691E" w:rsidP="008B6AEB">
      <w:pPr>
        <w:spacing w:line="360" w:lineRule="exact"/>
        <w:jc w:val="center"/>
        <w:rPr>
          <w:rFonts w:ascii="Times New Roman" w:hAnsi="Times New Roman"/>
          <w:b/>
          <w:sz w:val="26"/>
          <w:szCs w:val="26"/>
        </w:rPr>
      </w:pPr>
      <w:r w:rsidRPr="008B6AEB">
        <w:rPr>
          <w:rFonts w:ascii="Times New Roman" w:hAnsi="Times New Roman"/>
          <w:b/>
          <w:sz w:val="26"/>
          <w:szCs w:val="26"/>
        </w:rPr>
        <w:lastRenderedPageBreak/>
        <w:t>Технические характеристики ввода ГКТIII-60-126/800</w:t>
      </w:r>
    </w:p>
    <w:tbl>
      <w:tblPr>
        <w:tblW w:w="11919" w:type="dxa"/>
        <w:jc w:val="center"/>
        <w:tblCellSpacing w:w="0" w:type="dxa"/>
        <w:tblInd w:w="-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7"/>
        <w:gridCol w:w="900"/>
        <w:gridCol w:w="3462"/>
      </w:tblGrid>
      <w:tr w:rsidR="00807869" w:rsidRPr="00AC0A35" w:rsidTr="00AC0A35">
        <w:trPr>
          <w:trHeight w:val="238"/>
          <w:tblCellSpacing w:w="0" w:type="dxa"/>
          <w:jc w:val="center"/>
        </w:trPr>
        <w:tc>
          <w:tcPr>
            <w:tcW w:w="7557" w:type="dxa"/>
            <w:vAlign w:val="center"/>
          </w:tcPr>
          <w:p w:rsidR="00807869" w:rsidRPr="00AC0A35" w:rsidRDefault="00807869" w:rsidP="0080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характеристики</w:t>
            </w:r>
          </w:p>
        </w:tc>
        <w:tc>
          <w:tcPr>
            <w:tcW w:w="900" w:type="dxa"/>
            <w:vAlign w:val="center"/>
          </w:tcPr>
          <w:p w:rsidR="00807869" w:rsidRPr="00AC0A35" w:rsidRDefault="00807869" w:rsidP="0080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Ед</w:t>
            </w:r>
            <w:proofErr w:type="gramStart"/>
            <w:r w:rsidRPr="00AC0A3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.и</w:t>
            </w:r>
            <w:proofErr w:type="gramEnd"/>
            <w:r w:rsidRPr="00AC0A3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зм</w:t>
            </w:r>
            <w:proofErr w:type="spellEnd"/>
            <w:r w:rsidRPr="00AC0A3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3462" w:type="dxa"/>
            <w:vAlign w:val="center"/>
          </w:tcPr>
          <w:p w:rsidR="00807869" w:rsidRPr="00AC0A35" w:rsidRDefault="00807869" w:rsidP="0080786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AC0A35">
              <w:rPr>
                <w:rFonts w:ascii="Times New Roman" w:hAnsi="Times New Roman"/>
                <w:b/>
              </w:rPr>
              <w:t>Параметр</w:t>
            </w:r>
          </w:p>
        </w:tc>
      </w:tr>
      <w:tr w:rsidR="00807869" w:rsidRPr="00AC0A35" w:rsidTr="00AC0A35">
        <w:trPr>
          <w:trHeight w:val="805"/>
          <w:tblCellSpacing w:w="0" w:type="dxa"/>
          <w:jc w:val="center"/>
        </w:trPr>
        <w:tc>
          <w:tcPr>
            <w:tcW w:w="7557" w:type="dxa"/>
            <w:vAlign w:val="center"/>
          </w:tcPr>
          <w:p w:rsidR="00807869" w:rsidRPr="00AC0A35" w:rsidRDefault="00807869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Тип ввода</w:t>
            </w:r>
          </w:p>
        </w:tc>
        <w:tc>
          <w:tcPr>
            <w:tcW w:w="900" w:type="dxa"/>
            <w:vAlign w:val="center"/>
          </w:tcPr>
          <w:p w:rsidR="00807869" w:rsidRPr="00AC0A35" w:rsidRDefault="00807869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62" w:type="dxa"/>
            <w:vAlign w:val="center"/>
          </w:tcPr>
          <w:p w:rsidR="00807869" w:rsidRPr="00AC0A35" w:rsidRDefault="00807869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hAnsi="Times New Roman"/>
              </w:rPr>
              <w:t>ГКТIII-60-126/800 О</w:t>
            </w:r>
            <w:proofErr w:type="gramStart"/>
            <w:r w:rsidRPr="00AC0A35">
              <w:rPr>
                <w:rFonts w:ascii="Times New Roman" w:hAnsi="Times New Roman"/>
              </w:rPr>
              <w:t>1</w:t>
            </w:r>
            <w:proofErr w:type="gramEnd"/>
            <w:r w:rsidRPr="00AC0A35">
              <w:rPr>
                <w:rFonts w:ascii="Times New Roman" w:hAnsi="Times New Roman"/>
              </w:rPr>
              <w:t xml:space="preserve"> ИВУЕ686352.103-02 (или аналог с </w:t>
            </w:r>
            <w:r w:rsidRPr="00AC0A35">
              <w:rPr>
                <w:rFonts w:ascii="Times New Roman" w:hAnsi="Times New Roman"/>
                <w:lang w:val="en-US"/>
              </w:rPr>
              <w:t>RIN</w:t>
            </w:r>
            <w:r w:rsidRPr="00AC0A35">
              <w:rPr>
                <w:rFonts w:ascii="Times New Roman" w:hAnsi="Times New Roman"/>
              </w:rPr>
              <w:t xml:space="preserve"> изоляцией)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Напряжение наибольшее рабочее 50 Гц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126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Напряжение наибольшее рабочее фазное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73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Напряжение испытательное для частичных разрядов (ЧР)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126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Уровень ЧР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пКл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Напряжение испытательное 50 Гц, 1 мин.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Напряжение испытательное грозового импульса полной волны 1,2/50мкс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Номинальный ток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Максимальный ток, </w:t>
            </w: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lmax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Сечение проводника при </w:t>
            </w: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lmax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кв. мм.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1х400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Ток термической стойкости в течение 3с, </w:t>
            </w: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lth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кА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Ток динамической стойкости, </w:t>
            </w: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ld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кА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Разрядное расстояние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мм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1000...1200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Длина пути утечки </w:t>
            </w:r>
            <w:proofErr w:type="spellStart"/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min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мм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3150...3900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Температура окружающей среды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град.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-60  +55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град.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Угол установки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град.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0...60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Испытательная консольная нагрузка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1250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Длина нижней части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мм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660...970</w:t>
            </w:r>
          </w:p>
        </w:tc>
      </w:tr>
      <w:tr w:rsidR="008169C7" w:rsidRPr="00AC0A35" w:rsidTr="00AC0A35">
        <w:trPr>
          <w:tblCellSpacing w:w="0" w:type="dxa"/>
          <w:jc w:val="center"/>
        </w:trPr>
        <w:tc>
          <w:tcPr>
            <w:tcW w:w="7557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Размер под установку трансформаторов тока</w:t>
            </w:r>
          </w:p>
        </w:tc>
        <w:tc>
          <w:tcPr>
            <w:tcW w:w="900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мм</w:t>
            </w:r>
          </w:p>
        </w:tc>
        <w:tc>
          <w:tcPr>
            <w:tcW w:w="3462" w:type="dxa"/>
            <w:vAlign w:val="center"/>
            <w:hideMark/>
          </w:tcPr>
          <w:p w:rsidR="008169C7" w:rsidRPr="00AC0A35" w:rsidRDefault="008169C7" w:rsidP="008169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35">
              <w:rPr>
                <w:rFonts w:ascii="Times New Roman" w:eastAsia="Times New Roman" w:hAnsi="Times New Roman"/>
                <w:color w:val="000000"/>
                <w:lang w:eastAsia="ru-RU"/>
              </w:rPr>
              <w:t>200...500</w:t>
            </w:r>
          </w:p>
        </w:tc>
      </w:tr>
    </w:tbl>
    <w:p w:rsidR="008169C7" w:rsidRDefault="008B6AEB" w:rsidP="00807869">
      <w:pPr>
        <w:spacing w:line="360" w:lineRule="exact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Дополнительная поставка переходных фланцев – 3 шт.</w:t>
      </w:r>
    </w:p>
    <w:p w:rsidR="00AC0A35" w:rsidRPr="00AC0A35" w:rsidRDefault="00AC0A35" w:rsidP="00AC0A35">
      <w:pPr>
        <w:spacing w:after="0" w:line="240" w:lineRule="exact"/>
        <w:ind w:firstLine="708"/>
        <w:jc w:val="both"/>
        <w:rPr>
          <w:rStyle w:val="2Exact"/>
          <w:sz w:val="22"/>
        </w:rPr>
      </w:pPr>
      <w:r w:rsidRPr="00AC0A35">
        <w:rPr>
          <w:rStyle w:val="2Exact"/>
          <w:rFonts w:ascii="Times New Roman" w:hAnsi="Times New Roman" w:cs="Times New Roman"/>
          <w:sz w:val="22"/>
        </w:rPr>
        <w:t>*</w:t>
      </w:r>
      <w:r w:rsidRPr="00AC0A35">
        <w:rPr>
          <w:rFonts w:ascii="Times New Roman" w:hAnsi="Times New Roman"/>
          <w:sz w:val="24"/>
        </w:rPr>
        <w:t xml:space="preserve"> Наличие датчиков для безопасного подключения систем мониторинга состояния изоляции.</w:t>
      </w:r>
    </w:p>
    <w:p w:rsidR="00AC0A35" w:rsidRPr="008169C7" w:rsidRDefault="00AC0A35" w:rsidP="00807869">
      <w:pPr>
        <w:spacing w:line="360" w:lineRule="exact"/>
        <w:ind w:firstLine="708"/>
        <w:rPr>
          <w:rFonts w:ascii="Times New Roman" w:hAnsi="Times New Roman"/>
          <w:b/>
          <w:sz w:val="28"/>
          <w:szCs w:val="28"/>
        </w:rPr>
      </w:pPr>
    </w:p>
    <w:sectPr w:rsidR="00AC0A35" w:rsidRPr="008169C7" w:rsidSect="009D0E3A">
      <w:footerReference w:type="default" r:id="rId11"/>
      <w:pgSz w:w="16837" w:h="11905" w:orient="landscape"/>
      <w:pgMar w:top="680" w:right="851" w:bottom="141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D0" w:rsidRDefault="00BB7FD0" w:rsidP="00205388">
      <w:pPr>
        <w:spacing w:after="0" w:line="240" w:lineRule="auto"/>
      </w:pPr>
      <w:r>
        <w:separator/>
      </w:r>
    </w:p>
  </w:endnote>
  <w:endnote w:type="continuationSeparator" w:id="0">
    <w:p w:rsidR="00BB7FD0" w:rsidRDefault="00BB7FD0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37" w:rsidRDefault="00BB7FD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D0" w:rsidRDefault="00BB7FD0" w:rsidP="00205388">
      <w:pPr>
        <w:spacing w:after="0" w:line="240" w:lineRule="auto"/>
      </w:pPr>
      <w:r>
        <w:separator/>
      </w:r>
    </w:p>
  </w:footnote>
  <w:footnote w:type="continuationSeparator" w:id="0">
    <w:p w:rsidR="00BB7FD0" w:rsidRDefault="00BB7FD0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2DF2"/>
    <w:rsid w:val="00006AC6"/>
    <w:rsid w:val="000119E2"/>
    <w:rsid w:val="00020B28"/>
    <w:rsid w:val="00035D06"/>
    <w:rsid w:val="000457F0"/>
    <w:rsid w:val="00050787"/>
    <w:rsid w:val="00051760"/>
    <w:rsid w:val="000526E2"/>
    <w:rsid w:val="00062C7E"/>
    <w:rsid w:val="000C1EAC"/>
    <w:rsid w:val="000D1E31"/>
    <w:rsid w:val="000E0868"/>
    <w:rsid w:val="000E0E3A"/>
    <w:rsid w:val="000F0FA8"/>
    <w:rsid w:val="000F2D2C"/>
    <w:rsid w:val="000F2E64"/>
    <w:rsid w:val="00120031"/>
    <w:rsid w:val="00131EA1"/>
    <w:rsid w:val="00146783"/>
    <w:rsid w:val="00155DC6"/>
    <w:rsid w:val="00172591"/>
    <w:rsid w:val="00180235"/>
    <w:rsid w:val="00187F9B"/>
    <w:rsid w:val="00192F2E"/>
    <w:rsid w:val="0019562F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76D8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399F"/>
    <w:rsid w:val="003E5099"/>
    <w:rsid w:val="003E5E7E"/>
    <w:rsid w:val="003E6589"/>
    <w:rsid w:val="00406FA9"/>
    <w:rsid w:val="0043195D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06DA6"/>
    <w:rsid w:val="00511EB7"/>
    <w:rsid w:val="00515222"/>
    <w:rsid w:val="005165F6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A7FB5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62FD8"/>
    <w:rsid w:val="00665CD1"/>
    <w:rsid w:val="00672AE5"/>
    <w:rsid w:val="006828C1"/>
    <w:rsid w:val="00687618"/>
    <w:rsid w:val="006A0D63"/>
    <w:rsid w:val="006A2814"/>
    <w:rsid w:val="006A613D"/>
    <w:rsid w:val="006D113E"/>
    <w:rsid w:val="006F62CE"/>
    <w:rsid w:val="006F7306"/>
    <w:rsid w:val="00705E15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0D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77D3"/>
    <w:rsid w:val="00807869"/>
    <w:rsid w:val="008101D0"/>
    <w:rsid w:val="008102B9"/>
    <w:rsid w:val="0081322C"/>
    <w:rsid w:val="008169C7"/>
    <w:rsid w:val="00817ECE"/>
    <w:rsid w:val="00822262"/>
    <w:rsid w:val="00830A46"/>
    <w:rsid w:val="00836541"/>
    <w:rsid w:val="008444A6"/>
    <w:rsid w:val="00857749"/>
    <w:rsid w:val="00860F6F"/>
    <w:rsid w:val="00863DDF"/>
    <w:rsid w:val="0086407C"/>
    <w:rsid w:val="00876678"/>
    <w:rsid w:val="00883CC0"/>
    <w:rsid w:val="00892FAD"/>
    <w:rsid w:val="008A2F2A"/>
    <w:rsid w:val="008B32D9"/>
    <w:rsid w:val="008B42EB"/>
    <w:rsid w:val="008B646F"/>
    <w:rsid w:val="008B6AEB"/>
    <w:rsid w:val="008C6890"/>
    <w:rsid w:val="008D5213"/>
    <w:rsid w:val="008E3F38"/>
    <w:rsid w:val="008E50EF"/>
    <w:rsid w:val="008E6548"/>
    <w:rsid w:val="008F1B32"/>
    <w:rsid w:val="00902199"/>
    <w:rsid w:val="00903681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0E17"/>
    <w:rsid w:val="009B3334"/>
    <w:rsid w:val="009C38BC"/>
    <w:rsid w:val="009D08BB"/>
    <w:rsid w:val="009D0E3A"/>
    <w:rsid w:val="009D689D"/>
    <w:rsid w:val="009D7127"/>
    <w:rsid w:val="009E5EC0"/>
    <w:rsid w:val="00A03A9E"/>
    <w:rsid w:val="00A05463"/>
    <w:rsid w:val="00A12787"/>
    <w:rsid w:val="00A326E9"/>
    <w:rsid w:val="00A37C1D"/>
    <w:rsid w:val="00A43ACA"/>
    <w:rsid w:val="00A60540"/>
    <w:rsid w:val="00AA4530"/>
    <w:rsid w:val="00AA63B7"/>
    <w:rsid w:val="00AA744F"/>
    <w:rsid w:val="00AB1767"/>
    <w:rsid w:val="00AB4DA2"/>
    <w:rsid w:val="00AC0A35"/>
    <w:rsid w:val="00AC4596"/>
    <w:rsid w:val="00AE0DD4"/>
    <w:rsid w:val="00AF6244"/>
    <w:rsid w:val="00B0400E"/>
    <w:rsid w:val="00B17ABA"/>
    <w:rsid w:val="00B2079F"/>
    <w:rsid w:val="00B52A06"/>
    <w:rsid w:val="00B63E4C"/>
    <w:rsid w:val="00B64F1D"/>
    <w:rsid w:val="00B74381"/>
    <w:rsid w:val="00B77ECC"/>
    <w:rsid w:val="00B81E24"/>
    <w:rsid w:val="00B923AD"/>
    <w:rsid w:val="00B95F39"/>
    <w:rsid w:val="00B961FD"/>
    <w:rsid w:val="00BA1E34"/>
    <w:rsid w:val="00BA22C5"/>
    <w:rsid w:val="00BA5997"/>
    <w:rsid w:val="00BB7FD0"/>
    <w:rsid w:val="00BC1C9B"/>
    <w:rsid w:val="00BC201B"/>
    <w:rsid w:val="00BC5338"/>
    <w:rsid w:val="00BD54E4"/>
    <w:rsid w:val="00BE3B87"/>
    <w:rsid w:val="00BE5839"/>
    <w:rsid w:val="00BF4876"/>
    <w:rsid w:val="00BF6D15"/>
    <w:rsid w:val="00BF7DF0"/>
    <w:rsid w:val="00BF7EF8"/>
    <w:rsid w:val="00C03447"/>
    <w:rsid w:val="00C05696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85D66"/>
    <w:rsid w:val="00C934A9"/>
    <w:rsid w:val="00C97A01"/>
    <w:rsid w:val="00CA074B"/>
    <w:rsid w:val="00CA23B2"/>
    <w:rsid w:val="00CB6ECD"/>
    <w:rsid w:val="00CD3907"/>
    <w:rsid w:val="00CD3F1A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5691E"/>
    <w:rsid w:val="00D7033F"/>
    <w:rsid w:val="00D767EB"/>
    <w:rsid w:val="00D8266B"/>
    <w:rsid w:val="00D84983"/>
    <w:rsid w:val="00D84C94"/>
    <w:rsid w:val="00D9566B"/>
    <w:rsid w:val="00DA7A20"/>
    <w:rsid w:val="00DC4E81"/>
    <w:rsid w:val="00DD0F4A"/>
    <w:rsid w:val="00DE112B"/>
    <w:rsid w:val="00DE26D2"/>
    <w:rsid w:val="00DE4560"/>
    <w:rsid w:val="00DE69F6"/>
    <w:rsid w:val="00DE6E70"/>
    <w:rsid w:val="00E11E26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F00152"/>
    <w:rsid w:val="00F01304"/>
    <w:rsid w:val="00F10F89"/>
    <w:rsid w:val="00F11E7A"/>
    <w:rsid w:val="00F2372F"/>
    <w:rsid w:val="00F25609"/>
    <w:rsid w:val="00F27410"/>
    <w:rsid w:val="00F43CC9"/>
    <w:rsid w:val="00F45408"/>
    <w:rsid w:val="00F47CEF"/>
    <w:rsid w:val="00F572F1"/>
    <w:rsid w:val="00F62B18"/>
    <w:rsid w:val="00F67A5D"/>
    <w:rsid w:val="00F76F3D"/>
    <w:rsid w:val="00F81B46"/>
    <w:rsid w:val="00F86472"/>
    <w:rsid w:val="00F870B6"/>
    <w:rsid w:val="00F9589F"/>
    <w:rsid w:val="00FB6333"/>
    <w:rsid w:val="00FD1B9A"/>
    <w:rsid w:val="00FD2465"/>
    <w:rsid w:val="00FD369C"/>
    <w:rsid w:val="00FE01AF"/>
    <w:rsid w:val="00FE2F05"/>
    <w:rsid w:val="00FE5103"/>
    <w:rsid w:val="00FE6225"/>
    <w:rsid w:val="00FE625A"/>
    <w:rsid w:val="00FE653C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4C71-1C48-48A8-AAC1-1EAE7205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15</cp:revision>
  <cp:lastPrinted>2015-07-09T06:16:00Z</cp:lastPrinted>
  <dcterms:created xsi:type="dcterms:W3CDTF">2019-01-31T03:34:00Z</dcterms:created>
  <dcterms:modified xsi:type="dcterms:W3CDTF">2019-09-24T09:49:00Z</dcterms:modified>
</cp:coreProperties>
</file>