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B3467D" w:rsidRPr="00B3467D">
        <w:rPr>
          <w:rFonts w:ascii="Times New Roman CYR" w:hAnsi="Times New Roman CYR" w:cs="Times New Roman CYR"/>
        </w:rPr>
        <w:t>комплектующие для РЗА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7D00B0">
      <w:pPr>
        <w:pStyle w:val="23"/>
        <w:widowControl w:val="0"/>
        <w:numPr>
          <w:ilvl w:val="1"/>
          <w:numId w:val="6"/>
        </w:numPr>
        <w:suppressLineNumbers/>
        <w:tabs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3B750A">
        <w:rPr>
          <w:sz w:val="20"/>
          <w:szCs w:val="20"/>
        </w:rPr>
        <w:t xml:space="preserve">: </w:t>
      </w:r>
      <w:r w:rsidR="003B750A" w:rsidRPr="003B750A">
        <w:rPr>
          <w:b/>
          <w:sz w:val="22"/>
          <w:szCs w:val="22"/>
        </w:rPr>
        <w:t>96 769</w:t>
      </w:r>
      <w:r w:rsidR="007D00B0" w:rsidRPr="007D00B0">
        <w:rPr>
          <w:b/>
          <w:bCs/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3B750A">
        <w:rPr>
          <w:sz w:val="22"/>
          <w:szCs w:val="22"/>
        </w:rPr>
        <w:t xml:space="preserve">Девяноста шесть </w:t>
      </w:r>
      <w:r w:rsidR="007D00B0">
        <w:rPr>
          <w:sz w:val="22"/>
          <w:szCs w:val="22"/>
        </w:rPr>
        <w:t xml:space="preserve">тысяч </w:t>
      </w:r>
      <w:r w:rsidR="003B750A">
        <w:rPr>
          <w:sz w:val="22"/>
          <w:szCs w:val="22"/>
        </w:rPr>
        <w:t>семьсот шестьдесят девять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7D00B0">
        <w:rPr>
          <w:sz w:val="22"/>
          <w:szCs w:val="22"/>
        </w:rPr>
        <w:t>ей</w:t>
      </w:r>
      <w:r w:rsidR="00555E03" w:rsidRPr="00A579B9">
        <w:rPr>
          <w:sz w:val="22"/>
          <w:szCs w:val="22"/>
        </w:rPr>
        <w:t xml:space="preserve"> </w:t>
      </w:r>
      <w:r w:rsidR="003B750A" w:rsidRPr="003B750A">
        <w:rPr>
          <w:b/>
          <w:sz w:val="22"/>
          <w:szCs w:val="22"/>
        </w:rPr>
        <w:t>75</w:t>
      </w:r>
      <w:r w:rsidR="00555E03" w:rsidRPr="00A579B9">
        <w:rPr>
          <w:sz w:val="22"/>
          <w:szCs w:val="22"/>
        </w:rPr>
        <w:t xml:space="preserve"> копе</w:t>
      </w:r>
      <w:r w:rsidR="003B750A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3B750A" w:rsidRPr="00E60404">
        <w:rPr>
          <w:b/>
          <w:sz w:val="22"/>
          <w:szCs w:val="22"/>
        </w:rPr>
        <w:t>19 353</w:t>
      </w:r>
      <w:r w:rsidR="00375A27">
        <w:rPr>
          <w:sz w:val="22"/>
          <w:szCs w:val="22"/>
        </w:rPr>
        <w:t xml:space="preserve"> (</w:t>
      </w:r>
      <w:r w:rsidR="003B750A">
        <w:rPr>
          <w:sz w:val="22"/>
          <w:szCs w:val="22"/>
        </w:rPr>
        <w:t>Девятнадцать тысяч триста пятьдесят три</w:t>
      </w:r>
      <w:r w:rsidR="00452EFE">
        <w:rPr>
          <w:sz w:val="22"/>
          <w:szCs w:val="22"/>
        </w:rPr>
        <w:t>) рубл</w:t>
      </w:r>
      <w:r w:rsidR="003B750A">
        <w:rPr>
          <w:sz w:val="22"/>
          <w:szCs w:val="22"/>
        </w:rPr>
        <w:t>я</w:t>
      </w:r>
      <w:r w:rsidR="00375A27">
        <w:rPr>
          <w:sz w:val="22"/>
          <w:szCs w:val="22"/>
        </w:rPr>
        <w:t xml:space="preserve"> </w:t>
      </w:r>
      <w:r w:rsidR="003B750A" w:rsidRPr="00E60404">
        <w:rPr>
          <w:b/>
          <w:sz w:val="22"/>
          <w:szCs w:val="22"/>
        </w:rPr>
        <w:t>95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3B750A" w:rsidRPr="003B750A">
        <w:rPr>
          <w:b/>
          <w:sz w:val="22"/>
          <w:szCs w:val="22"/>
        </w:rPr>
        <w:t>116 123</w:t>
      </w:r>
      <w:r w:rsidR="003B750A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7D00B0">
        <w:rPr>
          <w:sz w:val="22"/>
          <w:szCs w:val="22"/>
        </w:rPr>
        <w:t xml:space="preserve">Сто </w:t>
      </w:r>
      <w:r w:rsidR="003B750A">
        <w:rPr>
          <w:sz w:val="22"/>
          <w:szCs w:val="22"/>
        </w:rPr>
        <w:t>шестнадцать</w:t>
      </w:r>
      <w:r w:rsidR="007D00B0">
        <w:rPr>
          <w:sz w:val="22"/>
          <w:szCs w:val="22"/>
        </w:rPr>
        <w:t xml:space="preserve"> тысяч </w:t>
      </w:r>
      <w:r w:rsidR="003B750A">
        <w:rPr>
          <w:sz w:val="22"/>
          <w:szCs w:val="22"/>
        </w:rPr>
        <w:t>сто двадцать три)</w:t>
      </w:r>
      <w:r w:rsidR="00AF5E79" w:rsidRPr="00A579B9">
        <w:rPr>
          <w:sz w:val="22"/>
          <w:szCs w:val="22"/>
        </w:rPr>
        <w:t xml:space="preserve"> </w:t>
      </w:r>
      <w:r w:rsidR="007D00B0">
        <w:rPr>
          <w:sz w:val="22"/>
          <w:szCs w:val="22"/>
        </w:rPr>
        <w:t>рубл</w:t>
      </w:r>
      <w:r w:rsidR="003B750A">
        <w:rPr>
          <w:sz w:val="22"/>
          <w:szCs w:val="22"/>
        </w:rPr>
        <w:t>я</w:t>
      </w:r>
      <w:r w:rsidR="00262CF6">
        <w:rPr>
          <w:sz w:val="22"/>
          <w:szCs w:val="22"/>
        </w:rPr>
        <w:t xml:space="preserve"> </w:t>
      </w:r>
      <w:r w:rsidR="003B750A" w:rsidRPr="003B750A">
        <w:rPr>
          <w:b/>
          <w:sz w:val="22"/>
          <w:szCs w:val="22"/>
        </w:rPr>
        <w:t>70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</w:t>
      </w:r>
      <w:r w:rsidR="003B750A">
        <w:rPr>
          <w:sz w:val="22"/>
          <w:szCs w:val="22"/>
        </w:rPr>
        <w:t>,</w:t>
      </w:r>
      <w:r w:rsidR="003B750A" w:rsidRPr="003B750A">
        <w:rPr>
          <w:sz w:val="22"/>
          <w:szCs w:val="22"/>
        </w:rPr>
        <w:t xml:space="preserve"> </w:t>
      </w:r>
      <w:r w:rsidR="003B750A" w:rsidRPr="00D92E0F">
        <w:rPr>
          <w:sz w:val="22"/>
          <w:szCs w:val="22"/>
        </w:rPr>
        <w:t>универсальному передаточному документу (УПД)</w:t>
      </w:r>
      <w:r w:rsidRPr="004E0FE2">
        <w:rPr>
          <w:sz w:val="22"/>
          <w:szCs w:val="22"/>
        </w:rPr>
        <w:t>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3B750A" w:rsidRPr="00A579B9" w:rsidRDefault="003B750A" w:rsidP="003B750A">
      <w:pPr>
        <w:widowControl w:val="0"/>
        <w:numPr>
          <w:ilvl w:val="1"/>
          <w:numId w:val="6"/>
        </w:numPr>
        <w:suppressLineNumbers/>
        <w:tabs>
          <w:tab w:val="clear" w:pos="420"/>
          <w:tab w:val="left" w:pos="-142"/>
          <w:tab w:val="num" w:pos="360"/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D92E0F">
        <w:rPr>
          <w:rFonts w:ascii="Times New Roman" w:hAnsi="Times New Roman" w:cs="Times New Roman"/>
        </w:rPr>
        <w:t>Начало поставки: 10.01.2020 года</w:t>
      </w:r>
      <w:r>
        <w:rPr>
          <w:rFonts w:ascii="Times New Roman" w:hAnsi="Times New Roman" w:cs="Times New Roman"/>
        </w:rPr>
        <w:t xml:space="preserve"> в течение 30 календарных дней.</w:t>
      </w:r>
    </w:p>
    <w:p w:rsidR="003B750A" w:rsidRPr="00D92E0F" w:rsidRDefault="003B750A" w:rsidP="003B750A">
      <w:pPr>
        <w:widowControl w:val="0"/>
        <w:numPr>
          <w:ilvl w:val="1"/>
          <w:numId w:val="6"/>
        </w:numPr>
        <w:suppressLineNumbers/>
        <w:tabs>
          <w:tab w:val="clear" w:pos="420"/>
          <w:tab w:val="left" w:pos="284"/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D92E0F">
        <w:rPr>
          <w:rFonts w:ascii="Times New Roman" w:hAnsi="Times New Roman" w:cs="Times New Roman"/>
        </w:rPr>
        <w:t xml:space="preserve">Место поставки: </w:t>
      </w:r>
      <w:r w:rsidRPr="00D92E0F">
        <w:rPr>
          <w:rFonts w:ascii="Times New Roman" w:eastAsia="Times New Roman" w:hAnsi="Times New Roman" w:cs="Times New Roman"/>
        </w:rPr>
        <w:t>Республика Тыва, г. Кызыл, ул. Колхозная 2, Центральный склад</w:t>
      </w:r>
      <w:r w:rsidRPr="00D92E0F">
        <w:rPr>
          <w:rFonts w:ascii="Times New Roman" w:hAnsi="Times New Roman" w:cs="Times New Roman"/>
        </w:rPr>
        <w:t>.</w:t>
      </w:r>
    </w:p>
    <w:p w:rsidR="003B750A" w:rsidRPr="00A579B9" w:rsidRDefault="003B750A" w:rsidP="003B750A">
      <w:pPr>
        <w:widowControl w:val="0"/>
        <w:numPr>
          <w:ilvl w:val="1"/>
          <w:numId w:val="6"/>
        </w:numPr>
        <w:suppressLineNumbers/>
        <w:tabs>
          <w:tab w:val="clear" w:pos="42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Способ поставки: </w:t>
      </w:r>
      <w:r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3B750A" w:rsidRPr="00A579B9" w:rsidRDefault="003B750A" w:rsidP="003B750A">
      <w:pPr>
        <w:pStyle w:val="a8"/>
        <w:widowControl w:val="0"/>
        <w:numPr>
          <w:ilvl w:val="1"/>
          <w:numId w:val="6"/>
        </w:numPr>
        <w:suppressLineNumbers/>
        <w:tabs>
          <w:tab w:val="clear" w:pos="420"/>
          <w:tab w:val="left" w:pos="426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3B750A" w:rsidRPr="00A579B9" w:rsidRDefault="003B750A" w:rsidP="003B750A">
      <w:pPr>
        <w:pStyle w:val="a8"/>
        <w:widowControl w:val="0"/>
        <w:numPr>
          <w:ilvl w:val="1"/>
          <w:numId w:val="6"/>
        </w:numPr>
        <w:suppressLineNumbers/>
        <w:tabs>
          <w:tab w:val="clear" w:pos="420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3B750A" w:rsidRPr="00A579B9" w:rsidRDefault="003B750A" w:rsidP="003B750A">
      <w:pPr>
        <w:pStyle w:val="a8"/>
        <w:widowControl w:val="0"/>
        <w:numPr>
          <w:ilvl w:val="1"/>
          <w:numId w:val="6"/>
        </w:numPr>
        <w:suppressLineNumbers/>
        <w:tabs>
          <w:tab w:val="clear" w:pos="420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считается: дата подписания транспортной накладной</w:t>
      </w:r>
    </w:p>
    <w:p w:rsidR="003B750A" w:rsidRPr="00A579B9" w:rsidRDefault="003B750A" w:rsidP="003B750A">
      <w:pPr>
        <w:pStyle w:val="a8"/>
        <w:widowControl w:val="0"/>
        <w:numPr>
          <w:ilvl w:val="1"/>
          <w:numId w:val="6"/>
        </w:numPr>
        <w:suppressLineNumbers/>
        <w:tabs>
          <w:tab w:val="clear" w:pos="420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Датой поставки продукции считается: дата подписания товарной накладной и счет фактуры </w:t>
      </w:r>
      <w:r>
        <w:rPr>
          <w:sz w:val="22"/>
          <w:szCs w:val="22"/>
        </w:rPr>
        <w:t xml:space="preserve">или УПД </w:t>
      </w:r>
      <w:r w:rsidRPr="00A579B9">
        <w:rPr>
          <w:sz w:val="22"/>
          <w:szCs w:val="22"/>
        </w:rPr>
        <w:t>со стороны Покупателя.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970AD2">
        <w:rPr>
          <w:rFonts w:ascii="Times New Roman" w:hAnsi="Times New Roman" w:cs="Times New Roman"/>
        </w:rPr>
        <w:t>5</w:t>
      </w:r>
      <w:r w:rsidRPr="00A579B9">
        <w:rPr>
          <w:rFonts w:ascii="Times New Roman" w:hAnsi="Times New Roman" w:cs="Times New Roman"/>
        </w:rPr>
        <w:t xml:space="preserve"> (</w:t>
      </w:r>
      <w:r w:rsidR="00970AD2">
        <w:rPr>
          <w:rFonts w:ascii="Times New Roman" w:hAnsi="Times New Roman" w:cs="Times New Roman"/>
        </w:rPr>
        <w:t>пяти</w:t>
      </w:r>
      <w:r w:rsidRPr="00A579B9">
        <w:rPr>
          <w:rFonts w:ascii="Times New Roman" w:hAnsi="Times New Roman" w:cs="Times New Roman"/>
        </w:rPr>
        <w:t xml:space="preserve">) </w:t>
      </w:r>
      <w:r w:rsidR="00970AD2">
        <w:rPr>
          <w:rFonts w:ascii="Times New Roman" w:hAnsi="Times New Roman" w:cs="Times New Roman"/>
        </w:rPr>
        <w:t>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970AD2" w:rsidRPr="00C000AF" w:rsidRDefault="00970AD2" w:rsidP="00970AD2">
      <w:pPr>
        <w:numPr>
          <w:ilvl w:val="1"/>
          <w:numId w:val="6"/>
        </w:numPr>
        <w:tabs>
          <w:tab w:val="clear" w:pos="420"/>
          <w:tab w:val="num" w:pos="0"/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000AF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 w:rsidR="00C000AF" w:rsidRPr="00C000AF">
        <w:rPr>
          <w:rFonts w:ascii="Times New Roman" w:hAnsi="Times New Roman" w:cs="Times New Roman"/>
        </w:rPr>
        <w:t>.</w:t>
      </w:r>
    </w:p>
    <w:p w:rsidR="00970AD2" w:rsidRPr="00A579B9" w:rsidRDefault="00970AD2" w:rsidP="00970AD2">
      <w:pPr>
        <w:numPr>
          <w:ilvl w:val="1"/>
          <w:numId w:val="6"/>
        </w:numPr>
        <w:tabs>
          <w:tab w:val="clear" w:pos="420"/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970AD2" w:rsidRPr="00A579B9" w:rsidRDefault="00970AD2" w:rsidP="00970AD2">
      <w:pPr>
        <w:numPr>
          <w:ilvl w:val="1"/>
          <w:numId w:val="6"/>
        </w:numPr>
        <w:tabs>
          <w:tab w:val="clear" w:pos="420"/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 xml:space="preserve">ы) или не произведет замену некачественной продукции в сроки, указанные в п. </w:t>
      </w:r>
      <w:r w:rsidRPr="00C000AF">
        <w:rPr>
          <w:rFonts w:ascii="Times New Roman" w:hAnsi="Times New Roman" w:cs="Times New Roman"/>
        </w:rPr>
        <w:t>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970AD2" w:rsidRPr="00A579B9" w:rsidRDefault="00970AD2" w:rsidP="00970AD2">
      <w:pPr>
        <w:numPr>
          <w:ilvl w:val="1"/>
          <w:numId w:val="6"/>
        </w:numPr>
        <w:tabs>
          <w:tab w:val="clear" w:pos="420"/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970AD2" w:rsidRPr="00A579B9" w:rsidRDefault="00970AD2" w:rsidP="00970AD2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970AD2" w:rsidRPr="00A579B9" w:rsidRDefault="00970AD2" w:rsidP="00970AD2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970AD2" w:rsidRPr="00A579B9" w:rsidRDefault="00970AD2" w:rsidP="00970AD2">
      <w:pPr>
        <w:numPr>
          <w:ilvl w:val="1"/>
          <w:numId w:val="6"/>
        </w:numPr>
        <w:tabs>
          <w:tab w:val="clear" w:pos="420"/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970AD2" w:rsidP="00C000AF">
      <w:pPr>
        <w:numPr>
          <w:ilvl w:val="1"/>
          <w:numId w:val="6"/>
        </w:numPr>
        <w:tabs>
          <w:tab w:val="clear" w:pos="420"/>
          <w:tab w:val="left" w:pos="0"/>
          <w:tab w:val="left" w:pos="284"/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C000A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Тара и упаковка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7D00B0" w:rsidRDefault="007D00B0" w:rsidP="00970AD2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  <w:b/>
        </w:rPr>
      </w:pP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452EF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52EFE">
      <w:pPr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73D5C" w:rsidRDefault="00B73D5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№3. </w:t>
      </w:r>
      <w:r w:rsidRPr="00B73D5C">
        <w:rPr>
          <w:rFonts w:ascii="Times New Roman" w:eastAsia="Times New Roman" w:hAnsi="Times New Roman"/>
        </w:rPr>
        <w:t>Характеристики и требования</w:t>
      </w:r>
      <w:r>
        <w:rPr>
          <w:rFonts w:ascii="Times New Roman" w:eastAsia="Times New Roman" w:hAnsi="Times New Roman"/>
        </w:rPr>
        <w:t>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970AD2" w:rsidRPr="00A579B9" w:rsidTr="003B750A">
        <w:trPr>
          <w:trHeight w:val="406"/>
        </w:trPr>
        <w:tc>
          <w:tcPr>
            <w:tcW w:w="531" w:type="dxa"/>
            <w:vAlign w:val="center"/>
          </w:tcPr>
          <w:p w:rsidR="00970AD2" w:rsidRPr="00B73D5C" w:rsidRDefault="00970AD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Клемма ST 2,5-QUATTRO-MT 3036576</w:t>
            </w:r>
          </w:p>
        </w:tc>
        <w:tc>
          <w:tcPr>
            <w:tcW w:w="2551" w:type="dxa"/>
            <w:vAlign w:val="center"/>
          </w:tcPr>
          <w:p w:rsidR="00970AD2" w:rsidRPr="00B73D5C" w:rsidRDefault="00970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0AD2" w:rsidRPr="00B73D5C" w:rsidRDefault="00970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3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70AD2" w:rsidRPr="00B73D5C" w:rsidRDefault="0097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39,18</w:t>
            </w:r>
          </w:p>
        </w:tc>
        <w:tc>
          <w:tcPr>
            <w:tcW w:w="1417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7 836,00</w:t>
            </w:r>
          </w:p>
        </w:tc>
      </w:tr>
      <w:tr w:rsidR="00970AD2" w:rsidRPr="00A579B9" w:rsidTr="003B750A">
        <w:trPr>
          <w:trHeight w:val="406"/>
        </w:trPr>
        <w:tc>
          <w:tcPr>
            <w:tcW w:w="531" w:type="dxa"/>
            <w:vAlign w:val="center"/>
          </w:tcPr>
          <w:p w:rsidR="00970AD2" w:rsidRPr="00B73D5C" w:rsidRDefault="00970AD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Переключатель 4G10-55-U</w:t>
            </w:r>
          </w:p>
        </w:tc>
        <w:tc>
          <w:tcPr>
            <w:tcW w:w="2551" w:type="dxa"/>
            <w:vAlign w:val="center"/>
          </w:tcPr>
          <w:p w:rsidR="00970AD2" w:rsidRPr="00B73D5C" w:rsidRDefault="00970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70AD2" w:rsidRPr="00B73D5C" w:rsidRDefault="0097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759,99</w:t>
            </w:r>
          </w:p>
        </w:tc>
        <w:tc>
          <w:tcPr>
            <w:tcW w:w="1417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6 079,92</w:t>
            </w:r>
          </w:p>
        </w:tc>
      </w:tr>
      <w:tr w:rsidR="00970AD2" w:rsidRPr="00A579B9" w:rsidTr="003B750A">
        <w:trPr>
          <w:trHeight w:val="406"/>
        </w:trPr>
        <w:tc>
          <w:tcPr>
            <w:tcW w:w="531" w:type="dxa"/>
            <w:vAlign w:val="center"/>
          </w:tcPr>
          <w:p w:rsidR="00970AD2" w:rsidRPr="00B73D5C" w:rsidRDefault="00970AD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Реле РУ-21-1 УХЛ4 0,16А з/</w:t>
            </w:r>
            <w:proofErr w:type="gramStart"/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551" w:type="dxa"/>
            <w:vAlign w:val="center"/>
          </w:tcPr>
          <w:p w:rsidR="00970AD2" w:rsidRPr="00B73D5C" w:rsidRDefault="00970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70AD2" w:rsidRPr="00B73D5C" w:rsidRDefault="0097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1046,35</w:t>
            </w:r>
          </w:p>
        </w:tc>
        <w:tc>
          <w:tcPr>
            <w:tcW w:w="1417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6 278,10</w:t>
            </w:r>
          </w:p>
        </w:tc>
      </w:tr>
      <w:tr w:rsidR="00970AD2" w:rsidRPr="00A579B9" w:rsidTr="003B750A">
        <w:trPr>
          <w:trHeight w:val="406"/>
        </w:trPr>
        <w:tc>
          <w:tcPr>
            <w:tcW w:w="531" w:type="dxa"/>
            <w:vAlign w:val="center"/>
          </w:tcPr>
          <w:p w:rsidR="00970AD2" w:rsidRPr="00B73D5C" w:rsidRDefault="00970AD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Реле тока РТВ-1</w:t>
            </w:r>
          </w:p>
        </w:tc>
        <w:tc>
          <w:tcPr>
            <w:tcW w:w="2551" w:type="dxa"/>
            <w:vAlign w:val="center"/>
          </w:tcPr>
          <w:p w:rsidR="00970AD2" w:rsidRPr="00B73D5C" w:rsidRDefault="00970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70AD2" w:rsidRPr="00B73D5C" w:rsidRDefault="0097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13790,02</w:t>
            </w:r>
          </w:p>
        </w:tc>
        <w:tc>
          <w:tcPr>
            <w:tcW w:w="1417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55 160,08</w:t>
            </w:r>
          </w:p>
        </w:tc>
      </w:tr>
      <w:tr w:rsidR="00970AD2" w:rsidRPr="00A579B9" w:rsidTr="003B750A">
        <w:trPr>
          <w:trHeight w:val="483"/>
        </w:trPr>
        <w:tc>
          <w:tcPr>
            <w:tcW w:w="531" w:type="dxa"/>
            <w:vAlign w:val="center"/>
          </w:tcPr>
          <w:p w:rsidR="00970AD2" w:rsidRPr="00B73D5C" w:rsidRDefault="00970AD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Реле тока РТМ-1</w:t>
            </w:r>
          </w:p>
        </w:tc>
        <w:tc>
          <w:tcPr>
            <w:tcW w:w="2551" w:type="dxa"/>
            <w:vAlign w:val="center"/>
          </w:tcPr>
          <w:p w:rsidR="00970AD2" w:rsidRPr="00B73D5C" w:rsidRDefault="00970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70AD2" w:rsidRPr="00B73D5C" w:rsidRDefault="0097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2279,32</w:t>
            </w:r>
          </w:p>
        </w:tc>
        <w:tc>
          <w:tcPr>
            <w:tcW w:w="1417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13 675,92</w:t>
            </w:r>
          </w:p>
        </w:tc>
      </w:tr>
      <w:tr w:rsidR="00970AD2" w:rsidRPr="00A579B9" w:rsidTr="003B750A">
        <w:trPr>
          <w:trHeight w:val="440"/>
        </w:trPr>
        <w:tc>
          <w:tcPr>
            <w:tcW w:w="531" w:type="dxa"/>
            <w:vAlign w:val="center"/>
          </w:tcPr>
          <w:p w:rsidR="00970AD2" w:rsidRPr="00B73D5C" w:rsidRDefault="00970AD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Реле ТР-15 ACDC24В/AC230В УХЛ</w:t>
            </w:r>
            <w:proofErr w:type="gramStart"/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B73D5C">
              <w:rPr>
                <w:rFonts w:ascii="Times New Roman" w:hAnsi="Times New Roman" w:cs="Times New Roman"/>
                <w:sz w:val="20"/>
                <w:szCs w:val="20"/>
              </w:rPr>
              <w:t xml:space="preserve"> с ТД-2</w:t>
            </w:r>
          </w:p>
        </w:tc>
        <w:tc>
          <w:tcPr>
            <w:tcW w:w="2551" w:type="dxa"/>
            <w:vAlign w:val="center"/>
          </w:tcPr>
          <w:p w:rsidR="00970AD2" w:rsidRPr="00B73D5C" w:rsidRDefault="00970A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0AD2" w:rsidRPr="00B73D5C" w:rsidRDefault="00970A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3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970AD2" w:rsidRPr="00B73D5C" w:rsidRDefault="0097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2579,91</w:t>
            </w:r>
          </w:p>
        </w:tc>
        <w:tc>
          <w:tcPr>
            <w:tcW w:w="1417" w:type="dxa"/>
            <w:vAlign w:val="center"/>
          </w:tcPr>
          <w:p w:rsidR="00970AD2" w:rsidRPr="00970AD2" w:rsidRDefault="00970AD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70AD2">
              <w:rPr>
                <w:rFonts w:ascii="Times New Roman" w:hAnsi="Times New Roman"/>
                <w:sz w:val="20"/>
                <w:szCs w:val="20"/>
              </w:rPr>
              <w:t>7 739,73</w:t>
            </w:r>
          </w:p>
        </w:tc>
      </w:tr>
      <w:tr w:rsidR="007D00B0" w:rsidRPr="00A579B9" w:rsidTr="00043D51">
        <w:tc>
          <w:tcPr>
            <w:tcW w:w="7905" w:type="dxa"/>
            <w:gridSpan w:val="6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7D00B0" w:rsidRPr="00E60404" w:rsidRDefault="00E6040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404">
              <w:rPr>
                <w:rFonts w:ascii="Times New Roman" w:hAnsi="Times New Roman" w:cs="Times New Roman"/>
                <w:b/>
                <w:sz w:val="20"/>
                <w:szCs w:val="20"/>
              </w:rPr>
              <w:t>96 769,75</w:t>
            </w:r>
          </w:p>
        </w:tc>
      </w:tr>
      <w:tr w:rsidR="007D00B0" w:rsidRPr="00A579B9" w:rsidTr="00043D51">
        <w:tc>
          <w:tcPr>
            <w:tcW w:w="7905" w:type="dxa"/>
            <w:gridSpan w:val="6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7D00B0" w:rsidRPr="00E60404" w:rsidRDefault="00E60404" w:rsidP="00592B8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404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E6040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E60404">
              <w:rPr>
                <w:rFonts w:ascii="Times New Roman" w:hAnsi="Times New Roman" w:cs="Times New Roman"/>
                <w:b/>
                <w:sz w:val="20"/>
                <w:szCs w:val="20"/>
              </w:rPr>
              <w:t>353</w:t>
            </w:r>
            <w:r w:rsidRPr="00E60404">
              <w:rPr>
                <w:rFonts w:ascii="Times New Roman" w:hAnsi="Times New Roman" w:cs="Times New Roman"/>
                <w:b/>
                <w:sz w:val="20"/>
                <w:szCs w:val="20"/>
              </w:rPr>
              <w:t>,95</w:t>
            </w:r>
          </w:p>
        </w:tc>
      </w:tr>
      <w:tr w:rsidR="007D00B0" w:rsidRPr="00A579B9" w:rsidTr="00043D51">
        <w:tc>
          <w:tcPr>
            <w:tcW w:w="7905" w:type="dxa"/>
            <w:gridSpan w:val="6"/>
            <w:vAlign w:val="center"/>
          </w:tcPr>
          <w:p w:rsidR="007D00B0" w:rsidRPr="00B73D5C" w:rsidRDefault="007D00B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7D00B0" w:rsidRPr="00E60404" w:rsidRDefault="00E6040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404">
              <w:rPr>
                <w:rFonts w:ascii="Times New Roman" w:hAnsi="Times New Roman" w:cs="Times New Roman"/>
                <w:b/>
                <w:sz w:val="20"/>
                <w:szCs w:val="20"/>
              </w:rPr>
              <w:t>116 123,70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3</w:t>
      </w:r>
    </w:p>
    <w:p w:rsidR="00B73D5C" w:rsidRDefault="00B73D5C" w:rsidP="00B73D5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Характеристики и требования клеммам </w:t>
      </w:r>
      <w:r>
        <w:rPr>
          <w:rFonts w:ascii="Times New Roman" w:hAnsi="Times New Roman"/>
        </w:rPr>
        <w:t>ST 2,5-QUATTRO-MT 3036576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B73D5C" w:rsidRDefault="00B73D5C" w:rsidP="00B73D5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0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81"/>
        <w:gridCol w:w="2268"/>
        <w:gridCol w:w="2409"/>
      </w:tblGrid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3B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9" w:history="1">
              <w:proofErr w:type="spellStart"/>
              <w:r w:rsidR="00B73D5C">
                <w:rPr>
                  <w:rStyle w:val="ae"/>
                  <w:rFonts w:ascii="Times New Roman" w:hAnsi="Times New Roman"/>
                  <w:bCs/>
                  <w:sz w:val="24"/>
                  <w:szCs w:val="24"/>
                </w:rPr>
                <w:t>Phoenix</w:t>
              </w:r>
              <w:proofErr w:type="spellEnd"/>
              <w:r w:rsidR="00B73D5C">
                <w:rPr>
                  <w:rStyle w:val="ae"/>
                  <w:rFonts w:ascii="Times New Roman" w:hAnsi="Times New Roman"/>
                  <w:bCs/>
                  <w:sz w:val="24"/>
                  <w:szCs w:val="24"/>
                </w:rPr>
                <w:t xml:space="preserve"> </w:t>
              </w:r>
              <w:proofErr w:type="spellStart"/>
              <w:r w:rsidR="00B73D5C">
                <w:rPr>
                  <w:rStyle w:val="ae"/>
                  <w:rFonts w:ascii="Times New Roman" w:hAnsi="Times New Roman"/>
                  <w:bCs/>
                  <w:sz w:val="24"/>
                  <w:szCs w:val="24"/>
                </w:rPr>
                <w:t>Contact</w:t>
              </w:r>
              <w:proofErr w:type="spellEnd"/>
            </w:hyperlink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Клемма ST 2,5-QUATTRO-MT 3036576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 xml:space="preserve">Номинальное напряжение,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MO"/>
              </w:rPr>
              <w:t>В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ярусов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точек подключения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Номинальное сечение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2,5 мм²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Цвет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ерый</w:t>
            </w:r>
            <w:proofErr w:type="spellEnd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Изоляционный материал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Максимальный ток нагрузки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A (для кабеля сечением 4 мм²)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20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Размеры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Ширина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5,2 мм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Длина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 мм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Высота NS 35/7,5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36,5 мм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Высота NS 35/15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 мм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20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Характеристики клемм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Тип подключения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Пружинный зажим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Сечение жесткого проводника мин.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0,08 мм²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Сечение жесткого проводника макс.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мм²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Сечение гибкого проводника мин.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0,08 мм²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Сечение гибкого проводника макс.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2,5 мм²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IP00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 w:rsidP="00B73D5C">
            <w:pPr>
              <w:numPr>
                <w:ilvl w:val="0"/>
                <w:numId w:val="12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11.2.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11.3.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11.4.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11.5.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73D5C" w:rsidRDefault="00B73D5C" w:rsidP="00B73D5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B73D5C" w:rsidRDefault="00B73D5C" w:rsidP="00B73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Характеристики и требования к переключателям </w:t>
      </w:r>
      <w:r>
        <w:rPr>
          <w:rFonts w:ascii="Times New Roman" w:hAnsi="Times New Roman"/>
          <w:color w:val="000000"/>
          <w:sz w:val="26"/>
          <w:szCs w:val="26"/>
        </w:rPr>
        <w:t>4G10-55-U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B73D5C" w:rsidRDefault="00B73D5C" w:rsidP="00B73D5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268"/>
        <w:gridCol w:w="2410"/>
      </w:tblGrid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Переключатель </w:t>
            </w:r>
          </w:p>
          <w:p w:rsidR="00B73D5C" w:rsidRDefault="00B73D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4G10-55-U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val="ru-MO"/>
              </w:rPr>
              <w:t xml:space="preserve">Номинальное напряжение, </w:t>
            </w:r>
            <w:proofErr w:type="gramStart"/>
            <w:r>
              <w:rPr>
                <w:rFonts w:ascii="Times New Roman" w:hAnsi="Times New Roman"/>
                <w:lang w:val="ru-MO"/>
              </w:rPr>
              <w:t>В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IP00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 w:rsidP="00B73D5C">
            <w:pPr>
              <w:numPr>
                <w:ilvl w:val="0"/>
                <w:numId w:val="12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73D5C" w:rsidRDefault="00B73D5C" w:rsidP="00B73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  <w:lang w:eastAsia="en-US"/>
        </w:rPr>
      </w:pPr>
    </w:p>
    <w:p w:rsidR="00B73D5C" w:rsidRPr="00B73D5C" w:rsidRDefault="00B73D5C" w:rsidP="00B73D5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0"/>
          <w:szCs w:val="24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</w:t>
      </w:r>
      <w:r>
        <w:rPr>
          <w:rFonts w:ascii="Times New Roman" w:eastAsia="Times New Roman" w:hAnsi="Times New Roman"/>
          <w:sz w:val="26"/>
          <w:szCs w:val="26"/>
        </w:rPr>
        <w:t>требования к Реле РУ 21 УХЛ4 0,16А пост. з/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п</w:t>
      </w:r>
      <w:proofErr w:type="gramEnd"/>
    </w:p>
    <w:p w:rsidR="00B73D5C" w:rsidRDefault="00B73D5C" w:rsidP="00B73D5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268"/>
        <w:gridCol w:w="2410"/>
      </w:tblGrid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РУ 21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MO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Ток срабатывания: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 возврата,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норм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Потребляемая мощность, ВА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Коммутационная способность контактов при напряжении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постоянный ток 250В, τ =0.005с,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Вт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переменный ток 250В,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cosϕ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=0.5, В.А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Механическая износостойкость, циклов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Коммутационная износостойкость, циклов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Степень  защиты  оболочки  реле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Контактных  зажимов  для  присоединения  внешних проводников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Конструктивное исполнение по способу присоединения внешних проводников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Заднее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Масса блока,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 не более: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должно правильно функционировать при изменении оперативного напряжения в пределах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номинального,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0÷-20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 w:rsidP="00B73D5C">
            <w:pPr>
              <w:numPr>
                <w:ilvl w:val="0"/>
                <w:numId w:val="12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B73D5C" w:rsidRDefault="00B73D5C" w:rsidP="00B73D5C">
            <w:pPr>
              <w:numPr>
                <w:ilvl w:val="0"/>
                <w:numId w:val="12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переменного тока"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Мосэнергосетьпроект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14140 тм-т1).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73D5C" w:rsidRDefault="00B73D5C" w:rsidP="00B73D5C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  <w:lang w:eastAsia="en-US"/>
        </w:rPr>
      </w:pPr>
    </w:p>
    <w:p w:rsidR="00B73D5C" w:rsidRPr="00B73D5C" w:rsidRDefault="00B73D5C" w:rsidP="00B73D5C">
      <w:pPr>
        <w:spacing w:after="0" w:line="240" w:lineRule="auto"/>
        <w:rPr>
          <w:rFonts w:ascii="Times New Roman CYR" w:eastAsia="Times New Roman" w:hAnsi="Times New Roman CYR" w:cs="Times New Roman CYR"/>
          <w:sz w:val="20"/>
          <w:szCs w:val="24"/>
        </w:rPr>
      </w:pPr>
      <w:r>
        <w:rPr>
          <w:rFonts w:ascii="Times New Roman CYR" w:eastAsia="Times New Roman" w:hAnsi="Times New Roman CYR" w:cs="Times New Roman CYR"/>
          <w:sz w:val="20"/>
          <w:szCs w:val="24"/>
        </w:rPr>
        <w:t xml:space="preserve">                                         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</w:t>
      </w:r>
      <w:r>
        <w:rPr>
          <w:rFonts w:ascii="Times New Roman" w:eastAsia="Times New Roman" w:hAnsi="Times New Roman"/>
          <w:sz w:val="26"/>
          <w:szCs w:val="26"/>
        </w:rPr>
        <w:t>требования к Реле РТВ-1</w:t>
      </w:r>
    </w:p>
    <w:p w:rsidR="00B73D5C" w:rsidRDefault="00B73D5C" w:rsidP="00B73D5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268"/>
        <w:gridCol w:w="2410"/>
      </w:tblGrid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ЧЭАЗ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РТВ-1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MO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Ток срабатывания:</w:t>
            </w:r>
          </w:p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MO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 возврата,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норм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Потребляемая мощность, ВА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a"/>
                <w:b w:val="0"/>
                <w:color w:val="363636"/>
                <w:sz w:val="24"/>
                <w:szCs w:val="24"/>
                <w:shd w:val="clear" w:color="auto" w:fill="FFFFFF"/>
              </w:rPr>
              <w:t>Технические  данные  катушки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rPr>
                <w:color w:val="363636"/>
              </w:rPr>
            </w:pPr>
            <w:r>
              <w:rPr>
                <w:rStyle w:val="afa"/>
                <w:rFonts w:eastAsiaTheme="majorEastAsia"/>
                <w:b w:val="0"/>
                <w:color w:val="363636"/>
              </w:rPr>
              <w:t>Марка провода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jc w:val="center"/>
              <w:rPr>
                <w:color w:val="363636"/>
              </w:rPr>
            </w:pPr>
            <w:r>
              <w:rPr>
                <w:color w:val="363636"/>
              </w:rPr>
              <w:t>ПЭТВ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</w:pPr>
            <w:r>
              <w:rPr>
                <w:rStyle w:val="afa"/>
                <w:rFonts w:eastAsiaTheme="majorEastAsia"/>
                <w:b w:val="0"/>
                <w:color w:val="363636"/>
              </w:rPr>
              <w:t xml:space="preserve">Диаметр провода, </w:t>
            </w:r>
            <w:proofErr w:type="gramStart"/>
            <w:r>
              <w:rPr>
                <w:rStyle w:val="afa"/>
                <w:rFonts w:eastAsiaTheme="majorEastAsia"/>
                <w:b w:val="0"/>
                <w:color w:val="363636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63636"/>
                <w:sz w:val="24"/>
                <w:szCs w:val="24"/>
              </w:rPr>
              <w:t>1,8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rPr>
                <w:rStyle w:val="afa"/>
                <w:rFonts w:eastAsiaTheme="majorEastAsia"/>
                <w:b w:val="0"/>
                <w:color w:val="363636"/>
              </w:rPr>
            </w:pPr>
            <w:r>
              <w:rPr>
                <w:rStyle w:val="afa"/>
                <w:rFonts w:eastAsiaTheme="majorEastAsia"/>
                <w:b w:val="0"/>
                <w:color w:val="363636"/>
              </w:rPr>
              <w:t xml:space="preserve">Вес провода, </w:t>
            </w:r>
            <w:proofErr w:type="gramStart"/>
            <w:r>
              <w:rPr>
                <w:rStyle w:val="afa"/>
                <w:rFonts w:eastAsiaTheme="majorEastAsia"/>
                <w:b w:val="0"/>
                <w:color w:val="363636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63636"/>
                <w:sz w:val="24"/>
                <w:szCs w:val="24"/>
              </w:rPr>
              <w:t>0,94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rPr>
                <w:color w:val="363636"/>
              </w:rPr>
            </w:pPr>
            <w:r>
              <w:rPr>
                <w:rStyle w:val="afa"/>
                <w:rFonts w:eastAsiaTheme="majorEastAsia"/>
                <w:b w:val="0"/>
                <w:color w:val="363636"/>
              </w:rPr>
              <w:t>Число витков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jc w:val="center"/>
              <w:rPr>
                <w:color w:val="363636"/>
              </w:rPr>
            </w:pPr>
            <w:r>
              <w:rPr>
                <w:color w:val="363636"/>
              </w:rPr>
              <w:t>307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jc w:val="center"/>
              <w:rPr>
                <w:rFonts w:ascii="Tahoma" w:hAnsi="Tahoma" w:cs="Tahoma"/>
                <w:color w:val="363636"/>
                <w:sz w:val="21"/>
                <w:szCs w:val="21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Степень  защиты  оболочки  реле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Контактных  зажимов  для  присоединения  внешних проводников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должно правильно функционировать при изменении оперативного напряжения в пределах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номинального,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0÷-20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 w:rsidP="00B73D5C">
            <w:pPr>
              <w:numPr>
                <w:ilvl w:val="0"/>
                <w:numId w:val="12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B73D5C" w:rsidRDefault="00B73D5C" w:rsidP="00B73D5C">
            <w:pPr>
              <w:numPr>
                <w:ilvl w:val="0"/>
                <w:numId w:val="12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переменного тока"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Мосэнергосетьпроект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14140 тм-т1).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73D5C" w:rsidRDefault="00B73D5C" w:rsidP="00B73D5C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  <w:lang w:eastAsia="en-US"/>
        </w:rPr>
      </w:pPr>
    </w:p>
    <w:p w:rsidR="00B73D5C" w:rsidRPr="00B73D5C" w:rsidRDefault="00B73D5C" w:rsidP="00B73D5C">
      <w:pPr>
        <w:spacing w:after="0" w:line="240" w:lineRule="auto"/>
        <w:jc w:val="center"/>
        <w:rPr>
          <w:rFonts w:ascii="Times New Roman CYR" w:eastAsia="Times New Roman" w:hAnsi="Times New Roman CYR" w:cs="Times New Roman CYR"/>
        </w:rPr>
      </w:pPr>
      <w:r w:rsidRPr="00B73D5C">
        <w:rPr>
          <w:rFonts w:ascii="Times New Roman CYR" w:eastAsia="Times New Roman" w:hAnsi="Times New Roman CYR" w:cs="Times New Roman CYR"/>
        </w:rPr>
        <w:t xml:space="preserve">Характеристики и </w:t>
      </w:r>
      <w:r w:rsidRPr="00B73D5C">
        <w:rPr>
          <w:rFonts w:ascii="Times New Roman" w:eastAsia="Times New Roman" w:hAnsi="Times New Roman"/>
        </w:rPr>
        <w:t>требования к Реле РТМ-1</w:t>
      </w:r>
    </w:p>
    <w:p w:rsidR="00B73D5C" w:rsidRDefault="00B73D5C" w:rsidP="00B73D5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268"/>
        <w:gridCol w:w="2410"/>
      </w:tblGrid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ЧЭАЗ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РТМ-1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MO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Ток срабатывания:</w:t>
            </w:r>
          </w:p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MO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MO"/>
              </w:rPr>
              <w:t>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 возврата,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норм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Потребляемая мощность, ВА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a"/>
                <w:b w:val="0"/>
                <w:color w:val="363636"/>
                <w:sz w:val="24"/>
                <w:szCs w:val="24"/>
                <w:shd w:val="clear" w:color="auto" w:fill="FFFFFF"/>
              </w:rPr>
              <w:t>Технические  данные  катушки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rPr>
                <w:color w:val="363636"/>
              </w:rPr>
            </w:pPr>
            <w:r>
              <w:rPr>
                <w:rStyle w:val="afa"/>
                <w:rFonts w:eastAsiaTheme="majorEastAsia"/>
                <w:b w:val="0"/>
                <w:color w:val="363636"/>
              </w:rPr>
              <w:t>Марка провода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jc w:val="center"/>
              <w:rPr>
                <w:color w:val="363636"/>
              </w:rPr>
            </w:pPr>
            <w:r>
              <w:rPr>
                <w:color w:val="363636"/>
              </w:rPr>
              <w:t>ПЭТВ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</w:pPr>
            <w:r>
              <w:rPr>
                <w:rStyle w:val="afa"/>
                <w:rFonts w:eastAsiaTheme="majorEastAsia"/>
                <w:b w:val="0"/>
                <w:color w:val="363636"/>
              </w:rPr>
              <w:t xml:space="preserve">Диаметр провода, </w:t>
            </w:r>
            <w:proofErr w:type="gramStart"/>
            <w:r>
              <w:rPr>
                <w:rStyle w:val="afa"/>
                <w:rFonts w:eastAsiaTheme="majorEastAsia"/>
                <w:b w:val="0"/>
                <w:color w:val="363636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63636"/>
                <w:sz w:val="24"/>
                <w:szCs w:val="24"/>
              </w:rPr>
              <w:t>1,6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rPr>
                <w:rStyle w:val="afa"/>
                <w:rFonts w:eastAsiaTheme="majorEastAsia"/>
                <w:b w:val="0"/>
                <w:color w:val="363636"/>
              </w:rPr>
            </w:pPr>
            <w:r>
              <w:rPr>
                <w:rStyle w:val="afa"/>
                <w:rFonts w:eastAsiaTheme="majorEastAsia"/>
                <w:b w:val="0"/>
                <w:color w:val="363636"/>
              </w:rPr>
              <w:t xml:space="preserve">Вес провода, </w:t>
            </w:r>
            <w:proofErr w:type="gramStart"/>
            <w:r>
              <w:rPr>
                <w:rStyle w:val="afa"/>
                <w:rFonts w:eastAsiaTheme="majorEastAsia"/>
                <w:b w:val="0"/>
                <w:color w:val="363636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63636"/>
                <w:sz w:val="24"/>
                <w:szCs w:val="24"/>
              </w:rPr>
              <w:t>0,49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rPr>
                <w:color w:val="363636"/>
              </w:rPr>
            </w:pPr>
            <w:r>
              <w:rPr>
                <w:rStyle w:val="afa"/>
                <w:rFonts w:eastAsiaTheme="majorEastAsia"/>
                <w:b w:val="0"/>
                <w:color w:val="363636"/>
              </w:rPr>
              <w:t>Число витков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jc w:val="center"/>
              <w:rPr>
                <w:color w:val="363636"/>
              </w:rPr>
            </w:pPr>
            <w:r>
              <w:rPr>
                <w:color w:val="363636"/>
              </w:rPr>
              <w:t>257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jc w:val="center"/>
              <w:rPr>
                <w:rFonts w:ascii="Tahoma" w:hAnsi="Tahoma" w:cs="Tahoma"/>
                <w:color w:val="363636"/>
                <w:sz w:val="21"/>
                <w:szCs w:val="21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Степень  защиты  оболочки  реле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Контактных  зажимов  для  присоединения  внешних проводников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должно правильно функционировать при изменении оперативного напряжения в пределах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номинального,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0÷-20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 w:rsidP="00B73D5C">
            <w:pPr>
              <w:numPr>
                <w:ilvl w:val="0"/>
                <w:numId w:val="12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B73D5C" w:rsidRDefault="00B73D5C" w:rsidP="00B73D5C">
            <w:pPr>
              <w:numPr>
                <w:ilvl w:val="0"/>
                <w:numId w:val="12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переменного тока"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Мосэнергосетьпроект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14140 тм-т1).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73D5C" w:rsidRDefault="00B73D5C" w:rsidP="00B73D5C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  <w:lang w:eastAsia="en-US"/>
        </w:rPr>
      </w:pPr>
    </w:p>
    <w:p w:rsidR="00B73D5C" w:rsidRDefault="00B73D5C" w:rsidP="00B73D5C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B73D5C" w:rsidRDefault="00B73D5C" w:rsidP="00B73D5C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B73D5C" w:rsidRDefault="00B73D5C" w:rsidP="00B73D5C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B73D5C" w:rsidRPr="00B73D5C" w:rsidRDefault="00B73D5C" w:rsidP="00B73D5C">
      <w:pPr>
        <w:spacing w:after="0" w:line="240" w:lineRule="auto"/>
        <w:rPr>
          <w:rFonts w:ascii="Times New Roman CYR" w:eastAsia="Times New Roman" w:hAnsi="Times New Roman CYR" w:cs="Times New Roman CYR"/>
          <w:sz w:val="20"/>
          <w:szCs w:val="24"/>
        </w:rPr>
      </w:pPr>
      <w:r>
        <w:rPr>
          <w:rFonts w:ascii="Times New Roman" w:eastAsia="Times New Roman" w:hAnsi="Times New Roman"/>
          <w:sz w:val="26"/>
          <w:szCs w:val="26"/>
        </w:rPr>
        <w:t xml:space="preserve">Характеристики и требования к </w:t>
      </w:r>
      <w:r>
        <w:rPr>
          <w:rFonts w:ascii="Times New Roman" w:hAnsi="Times New Roman"/>
          <w:sz w:val="26"/>
          <w:szCs w:val="26"/>
        </w:rPr>
        <w:t>Реле ТР-15 ACDC24В/AC230В УХЛ</w:t>
      </w:r>
      <w:proofErr w:type="gramStart"/>
      <w:r>
        <w:rPr>
          <w:rFonts w:ascii="Times New Roman" w:hAnsi="Times New Roman"/>
          <w:sz w:val="26"/>
          <w:szCs w:val="26"/>
        </w:rPr>
        <w:t>4</w:t>
      </w:r>
      <w:proofErr w:type="gramEnd"/>
      <w:r>
        <w:rPr>
          <w:rFonts w:ascii="Times New Roman" w:hAnsi="Times New Roman"/>
          <w:sz w:val="26"/>
          <w:szCs w:val="26"/>
        </w:rPr>
        <w:t xml:space="preserve"> с датчиком ТД-2</w:t>
      </w:r>
    </w:p>
    <w:p w:rsidR="00B73D5C" w:rsidRDefault="00B73D5C" w:rsidP="00B73D5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268"/>
        <w:gridCol w:w="2410"/>
      </w:tblGrid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ТР-15 ACDC24В/AC230В УХЛ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4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с ТД-2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MO"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AFAFB"/>
              </w:rPr>
              <w:t>Напряжение питания: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AFAFB"/>
              </w:rPr>
              <w:t>Переменное однофазное/Постоянное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3F3F3"/>
              </w:rPr>
              <w:t>Напряжение питания AC (переменное):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3F3F3"/>
              </w:rPr>
              <w:t>24/230</w:t>
            </w:r>
            <w:proofErr w:type="gramStart"/>
            <w:r>
              <w:rPr>
                <w:rStyle w:val="ty-product-featuresuffix"/>
                <w:sz w:val="24"/>
                <w:szCs w:val="24"/>
                <w:shd w:val="clear" w:color="auto" w:fill="F3F3F3"/>
              </w:rPr>
              <w:t> В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Диапазон контролируемых температур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°С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-55…+125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Погрешность измерения температуры: от –10 до 85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°С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± 0.5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</w:pPr>
            <w:r>
              <w:t>Максимальное коммутируемое напряжение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jc w:val="center"/>
            </w:pPr>
            <w:r>
              <w:t>400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 коммутируемый ток при активной нагрузке: АС250В,50Гц (АС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)/DC30В (DC1) 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/ 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rPr>
                <w:rStyle w:val="afa"/>
                <w:rFonts w:eastAsiaTheme="majorEastAsia"/>
                <w:b w:val="0"/>
                <w:color w:val="363636"/>
              </w:rPr>
            </w:pPr>
            <w:r>
              <w:t xml:space="preserve">Механическая износостойкость, не менее циклов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х 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rPr>
                <w:rStyle w:val="afa"/>
                <w:rFonts w:eastAsiaTheme="majorEastAsia"/>
                <w:b w:val="0"/>
                <w:color w:val="363636"/>
              </w:rPr>
            </w:pPr>
            <w:r>
              <w:t>Электрическая износостойкость, не менее циклов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rPr>
                <w:rStyle w:val="afa"/>
                <w:rFonts w:eastAsiaTheme="majorEastAsia"/>
                <w:b w:val="0"/>
                <w:color w:val="363636"/>
              </w:rPr>
            </w:pPr>
            <w:r>
              <w:t>Количество и тип контактов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переключающая группа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Потребляемая мощность, ВА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pStyle w:val="af4"/>
              <w:spacing w:before="0" w:beforeAutospacing="0" w:after="0" w:afterAutospacing="0" w:line="300" w:lineRule="atLeast"/>
              <w:jc w:val="center"/>
              <w:rPr>
                <w:rFonts w:ascii="Tahoma" w:hAnsi="Tahoma" w:cs="Tahoma"/>
                <w:color w:val="363636"/>
                <w:sz w:val="21"/>
                <w:szCs w:val="21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Степень защиты, обеспечиваемая оболочкой устройства (по ГОСТ 14255):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Степень  защиты  оболочки  реле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Контактных  зажимов  для  присоединения  внешних проводников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IP00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комплект входит датчик температуры ТД-2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должно правильно функционировать при изменении оперативного напряжения в пределах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номинального,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0÷-20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rPr>
          <w:trHeight w:val="66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 w:rsidP="00B73D5C">
            <w:pPr>
              <w:numPr>
                <w:ilvl w:val="0"/>
                <w:numId w:val="12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B73D5C" w:rsidRDefault="00B73D5C" w:rsidP="00B73D5C">
            <w:pPr>
              <w:numPr>
                <w:ilvl w:val="0"/>
                <w:numId w:val="12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переменного тока"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Мосэнергосетьпроект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14140 тм-т1).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73D5C" w:rsidTr="00B73D5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C" w:rsidRDefault="00B7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D5C" w:rsidRDefault="00B7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73D5C" w:rsidRDefault="00B73D5C" w:rsidP="00B73D5C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B73D5C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127" w:rsidRDefault="008D4127" w:rsidP="00F62FCC">
      <w:pPr>
        <w:spacing w:after="0" w:line="240" w:lineRule="auto"/>
      </w:pPr>
      <w:r>
        <w:separator/>
      </w:r>
    </w:p>
  </w:endnote>
  <w:endnote w:type="continuationSeparator" w:id="0">
    <w:p w:rsidR="008D4127" w:rsidRDefault="008D4127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127" w:rsidRDefault="008D4127" w:rsidP="00F62FCC">
      <w:pPr>
        <w:spacing w:after="0" w:line="240" w:lineRule="auto"/>
      </w:pPr>
      <w:r>
        <w:separator/>
      </w:r>
    </w:p>
  </w:footnote>
  <w:footnote w:type="continuationSeparator" w:id="0">
    <w:p w:rsidR="008D4127" w:rsidRDefault="008D4127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40"/>
          </w:tabs>
          <w:ind w:left="840" w:hanging="72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900"/>
          </w:tabs>
          <w:ind w:left="900" w:hanging="72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320"/>
          </w:tabs>
          <w:ind w:left="1320" w:hanging="1080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380"/>
          </w:tabs>
          <w:ind w:left="1380" w:hanging="10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60"/>
          </w:tabs>
          <w:ind w:left="1860" w:hanging="144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280"/>
          </w:tabs>
          <w:ind w:left="2280" w:hanging="1800"/>
        </w:pPr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3680C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B750A"/>
    <w:rsid w:val="003C545F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2B83"/>
    <w:rsid w:val="0059365B"/>
    <w:rsid w:val="005A03B2"/>
    <w:rsid w:val="005A130E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412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0AD2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00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D6528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0404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hoenixcontact.com/online/portal/ru?1dmy&amp;urile=wcm%3apath%3a/ruru/web/main/my_phoenix_contact/entry_page/entry_p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27387-6D29-4354-81F3-BA8275EA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6629</Words>
  <Characters>37788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4</cp:revision>
  <dcterms:created xsi:type="dcterms:W3CDTF">2019-09-04T06:47:00Z</dcterms:created>
  <dcterms:modified xsi:type="dcterms:W3CDTF">2019-09-17T03:25:00Z</dcterms:modified>
</cp:coreProperties>
</file>