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5" w:type="dxa"/>
        <w:tblLayout w:type="fixed"/>
        <w:tblLook w:val="04A0" w:firstRow="1" w:lastRow="0" w:firstColumn="1" w:lastColumn="0" w:noHBand="0" w:noVBand="1"/>
      </w:tblPr>
      <w:tblGrid>
        <w:gridCol w:w="6912"/>
        <w:gridCol w:w="4253"/>
      </w:tblGrid>
      <w:tr w:rsidR="00352479" w:rsidRPr="00352479" w:rsidTr="002A45A6">
        <w:tc>
          <w:tcPr>
            <w:tcW w:w="6912" w:type="dxa"/>
          </w:tcPr>
          <w:p w:rsidR="00352479" w:rsidRPr="00352479" w:rsidRDefault="00AA7E54" w:rsidP="002A45A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540B68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4253" w:type="dxa"/>
          </w:tcPr>
          <w:p w:rsidR="00352479" w:rsidRPr="00352479" w:rsidRDefault="00352479" w:rsidP="002A45A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A768BB" w:rsidP="002A45A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ь 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>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AA7E54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</w:t>
            </w:r>
            <w:r w:rsidR="00E11C5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ый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2479" w:rsidRPr="00352479" w:rsidRDefault="009502D4" w:rsidP="002A45A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6F16BE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2A45A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2A45A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2A45A6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A4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ТЕХНИЧЕСКОЕ ЗАДАНИЕ</w:t>
      </w:r>
    </w:p>
    <w:p w:rsidR="00352479" w:rsidRDefault="00892DC0" w:rsidP="002A4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6D720B">
        <w:rPr>
          <w:rFonts w:ascii="Times New Roman CYR" w:hAnsi="Times New Roman CYR" w:cs="Times New Roman CYR"/>
          <w:sz w:val="26"/>
          <w:szCs w:val="26"/>
        </w:rPr>
        <w:t>комплектующих</w:t>
      </w:r>
      <w:r w:rsidR="00BD6905">
        <w:rPr>
          <w:rFonts w:ascii="Times New Roman CYR" w:hAnsi="Times New Roman CYR" w:cs="Times New Roman CYR"/>
          <w:sz w:val="26"/>
          <w:szCs w:val="26"/>
        </w:rPr>
        <w:t xml:space="preserve"> для</w:t>
      </w:r>
      <w:r w:rsidR="006D720B">
        <w:rPr>
          <w:rFonts w:ascii="Times New Roman CYR" w:hAnsi="Times New Roman CYR" w:cs="Times New Roman CYR"/>
          <w:sz w:val="26"/>
          <w:szCs w:val="26"/>
        </w:rPr>
        <w:t xml:space="preserve"> РЗА.</w:t>
      </w:r>
    </w:p>
    <w:p w:rsidR="001115E5" w:rsidRDefault="001115E5" w:rsidP="002A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5E706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2A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6D720B">
        <w:rPr>
          <w:rFonts w:ascii="Times New Roman CYR" w:hAnsi="Times New Roman CYR" w:cs="Times New Roman CYR"/>
          <w:sz w:val="26"/>
          <w:szCs w:val="26"/>
        </w:rPr>
        <w:t xml:space="preserve">комплектующих </w:t>
      </w:r>
      <w:r w:rsidR="00BD6905">
        <w:rPr>
          <w:rFonts w:ascii="Times New Roman CYR" w:hAnsi="Times New Roman CYR" w:cs="Times New Roman CYR"/>
          <w:sz w:val="26"/>
          <w:szCs w:val="26"/>
        </w:rPr>
        <w:t>для</w:t>
      </w:r>
      <w:r w:rsidR="006D720B">
        <w:rPr>
          <w:rFonts w:ascii="Times New Roman CYR" w:hAnsi="Times New Roman CYR" w:cs="Times New Roman CYR"/>
          <w:sz w:val="26"/>
          <w:szCs w:val="26"/>
        </w:rPr>
        <w:t xml:space="preserve"> РЗА.</w:t>
      </w:r>
    </w:p>
    <w:p w:rsidR="00352479" w:rsidRDefault="00352479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8B315C"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дукции.</w:t>
      </w:r>
    </w:p>
    <w:p w:rsidR="00352479" w:rsidRDefault="00352479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65E2E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</w:p>
    <w:p w:rsidR="00CD3F1A" w:rsidRPr="00C70F56" w:rsidRDefault="00CD3F1A" w:rsidP="002A45A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2A45A6" w:rsidRPr="00D34461" w:rsidRDefault="008C5281" w:rsidP="002A45A6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D34461" w:rsidRPr="00D34461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tbl>
      <w:tblPr>
        <w:tblW w:w="5095" w:type="pct"/>
        <w:tblLayout w:type="fixed"/>
        <w:tblLook w:val="04A0" w:firstRow="1" w:lastRow="0" w:firstColumn="1" w:lastColumn="0" w:noHBand="0" w:noVBand="1"/>
      </w:tblPr>
      <w:tblGrid>
        <w:gridCol w:w="438"/>
        <w:gridCol w:w="1513"/>
        <w:gridCol w:w="1688"/>
        <w:gridCol w:w="1821"/>
        <w:gridCol w:w="638"/>
        <w:gridCol w:w="682"/>
        <w:gridCol w:w="932"/>
        <w:gridCol w:w="1152"/>
        <w:gridCol w:w="1102"/>
        <w:gridCol w:w="1259"/>
      </w:tblGrid>
      <w:tr w:rsidR="00A61116" w:rsidRPr="001115E5" w:rsidTr="001115E5">
        <w:trPr>
          <w:trHeight w:val="633"/>
        </w:trPr>
        <w:tc>
          <w:tcPr>
            <w:tcW w:w="19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№</w:t>
            </w:r>
          </w:p>
        </w:tc>
        <w:tc>
          <w:tcPr>
            <w:tcW w:w="67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75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81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8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Ед. изм.</w:t>
            </w:r>
          </w:p>
        </w:tc>
        <w:tc>
          <w:tcPr>
            <w:tcW w:w="30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Кол-во</w:t>
            </w:r>
          </w:p>
        </w:tc>
        <w:tc>
          <w:tcPr>
            <w:tcW w:w="1980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A61116" w:rsidRPr="001115E5" w:rsidTr="001115E5">
        <w:trPr>
          <w:trHeight w:val="253"/>
        </w:trPr>
        <w:tc>
          <w:tcPr>
            <w:tcW w:w="19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8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1980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</w:tr>
      <w:tr w:rsidR="00A61116" w:rsidRPr="001115E5" w:rsidTr="00E11C52">
        <w:trPr>
          <w:trHeight w:val="422"/>
        </w:trPr>
        <w:tc>
          <w:tcPr>
            <w:tcW w:w="19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8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Цена за ед. без НДС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Цена за ед. с НДС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Всего без НДС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Всего с НДС</w:t>
            </w:r>
          </w:p>
        </w:tc>
      </w:tr>
      <w:tr w:rsidR="00A61116" w:rsidRPr="001115E5" w:rsidTr="00E11C52">
        <w:trPr>
          <w:trHeight w:val="253"/>
        </w:trPr>
        <w:tc>
          <w:tcPr>
            <w:tcW w:w="19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8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</w:tr>
      <w:tr w:rsidR="00A61116" w:rsidRPr="001115E5" w:rsidTr="00E11C52">
        <w:trPr>
          <w:trHeight w:val="253"/>
        </w:trPr>
        <w:tc>
          <w:tcPr>
            <w:tcW w:w="19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75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8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</w:p>
        </w:tc>
      </w:tr>
      <w:tr w:rsidR="00A61116" w:rsidRPr="001115E5" w:rsidTr="00E11C52">
        <w:trPr>
          <w:trHeight w:val="261"/>
        </w:trPr>
        <w:tc>
          <w:tcPr>
            <w:tcW w:w="1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9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116" w:rsidRPr="001115E5" w:rsidRDefault="00A61116" w:rsidP="002A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ru-RU"/>
              </w:rPr>
              <w:t>10</w:t>
            </w:r>
          </w:p>
        </w:tc>
      </w:tr>
      <w:tr w:rsidR="00CF4646" w:rsidRPr="001115E5" w:rsidTr="00CF4646">
        <w:trPr>
          <w:trHeight w:val="24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5D6E40" w:rsidRDefault="00CF4646" w:rsidP="00CF4646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5D6E40">
              <w:rPr>
                <w:rFonts w:ascii="Times New Roman" w:hAnsi="Times New Roman"/>
                <w:color w:val="000000"/>
              </w:rPr>
              <w:t>3449950452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hAnsi="Times New Roman"/>
              </w:rPr>
              <w:t>Клемма ST 2,5-QUATTRO-MT 3036576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45A6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2A45A6" w:rsidRDefault="00CF4646" w:rsidP="00CF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39,18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47,02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7 836,00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9 403,20</w:t>
            </w:r>
          </w:p>
        </w:tc>
      </w:tr>
      <w:tr w:rsidR="00CF4646" w:rsidRPr="001115E5" w:rsidTr="00CF4646">
        <w:trPr>
          <w:trHeight w:val="24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5D6E40" w:rsidRDefault="00CF4646" w:rsidP="00CF4646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5D6E40">
              <w:rPr>
                <w:rFonts w:ascii="Times New Roman" w:hAnsi="Times New Roman"/>
                <w:color w:val="000000"/>
              </w:rPr>
              <w:t>3424700052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hAnsi="Times New Roman"/>
              </w:rPr>
              <w:t>Переключатель 4G10-55-U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2A45A6" w:rsidRDefault="00CF4646" w:rsidP="00CF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759,99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911,99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6 079,92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7 295,90</w:t>
            </w:r>
          </w:p>
        </w:tc>
      </w:tr>
      <w:tr w:rsidR="00CF4646" w:rsidRPr="001115E5" w:rsidTr="00CF4646">
        <w:trPr>
          <w:trHeight w:val="24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5D6E40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3425700177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hAnsi="Times New Roman"/>
              </w:rPr>
              <w:t>Реле РУ-21-1 УХЛ4 0,16А з/п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2A45A6" w:rsidRDefault="00CF4646" w:rsidP="00CF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1046,35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1255,62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6 278,10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7 533,72</w:t>
            </w:r>
          </w:p>
        </w:tc>
      </w:tr>
      <w:tr w:rsidR="00CF4646" w:rsidRPr="001115E5" w:rsidTr="00CF4646">
        <w:trPr>
          <w:trHeight w:val="24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5D6E40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3425300031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hAnsi="Times New Roman"/>
              </w:rPr>
              <w:t>Реле тока РТВ-1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</w:rPr>
            </w:pPr>
            <w:r w:rsidRPr="002A45A6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2A45A6" w:rsidRDefault="00CF4646" w:rsidP="00CF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13790,02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16548,02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55 160,08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66 192,10</w:t>
            </w:r>
          </w:p>
        </w:tc>
      </w:tr>
      <w:tr w:rsidR="00CF4646" w:rsidRPr="001115E5" w:rsidTr="00CF4646">
        <w:trPr>
          <w:trHeight w:val="24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A45A6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5D6E40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3425400008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  <w:szCs w:val="20"/>
              </w:rPr>
            </w:pPr>
            <w:r w:rsidRPr="002A45A6">
              <w:rPr>
                <w:rFonts w:ascii="Times New Roman" w:hAnsi="Times New Roman"/>
                <w:szCs w:val="20"/>
              </w:rPr>
              <w:t>Реле тока РТМ-1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  <w:szCs w:val="20"/>
              </w:rPr>
            </w:pPr>
            <w:r w:rsidRPr="002A45A6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шт.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2A45A6" w:rsidRDefault="00CF4646" w:rsidP="00CF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2279,32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2735,18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13 675,92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16 411,10</w:t>
            </w:r>
          </w:p>
        </w:tc>
      </w:tr>
      <w:tr w:rsidR="00CF4646" w:rsidRPr="001115E5" w:rsidTr="00CF4646">
        <w:trPr>
          <w:trHeight w:val="24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A45A6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5D6E40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4211980059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  <w:szCs w:val="20"/>
              </w:rPr>
            </w:pPr>
            <w:r w:rsidRPr="002A45A6">
              <w:rPr>
                <w:rFonts w:ascii="Times New Roman" w:hAnsi="Times New Roman"/>
                <w:szCs w:val="20"/>
              </w:rPr>
              <w:t xml:space="preserve">Реле ТР-15 </w:t>
            </w:r>
            <w:r w:rsidRPr="002A45A6">
              <w:rPr>
                <w:rFonts w:ascii="Times New Roman" w:hAnsi="Times New Roman"/>
                <w:szCs w:val="20"/>
              </w:rPr>
              <w:lastRenderedPageBreak/>
              <w:t>ACDC24В/AC230В УХЛ4 с ТД-2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2A45A6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2A45A6" w:rsidRDefault="00CF4646" w:rsidP="00CF4646">
            <w:pPr>
              <w:spacing w:after="0"/>
              <w:jc w:val="both"/>
              <w:rPr>
                <w:rFonts w:ascii="Times New Roman" w:hAnsi="Times New Roman"/>
                <w:szCs w:val="20"/>
              </w:rPr>
            </w:pPr>
            <w:r w:rsidRPr="002A45A6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шт.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646" w:rsidRPr="002A45A6" w:rsidRDefault="00CF4646" w:rsidP="00CF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  <w:lang w:eastAsia="ru-RU"/>
              </w:rPr>
            </w:pPr>
            <w:r w:rsidRPr="002A45A6">
              <w:rPr>
                <w:rFonts w:ascii="Times New Roman" w:hAnsi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2579,91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3095,89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7 739,73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</w:rPr>
            </w:pPr>
            <w:r w:rsidRPr="00CF4646">
              <w:rPr>
                <w:rFonts w:ascii="Times New Roman" w:hAnsi="Times New Roman"/>
              </w:rPr>
              <w:t>9 287,68</w:t>
            </w:r>
          </w:p>
        </w:tc>
      </w:tr>
      <w:tr w:rsidR="00CF4646" w:rsidRPr="001115E5" w:rsidTr="00CF4646">
        <w:trPr>
          <w:trHeight w:val="524"/>
        </w:trPr>
        <w:tc>
          <w:tcPr>
            <w:tcW w:w="24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Итого планируемая (предельная) цена закупки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1115E5" w:rsidRDefault="00CF4646" w:rsidP="00CF46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15E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F4646">
              <w:rPr>
                <w:rFonts w:ascii="Times New Roman" w:hAnsi="Times New Roman"/>
                <w:b/>
              </w:rPr>
              <w:t>96 769,75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646" w:rsidRPr="00CF4646" w:rsidRDefault="00CF4646" w:rsidP="00CF46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F4646">
              <w:rPr>
                <w:rFonts w:ascii="Times New Roman" w:hAnsi="Times New Roman"/>
                <w:b/>
              </w:rPr>
              <w:t>116 123,70</w:t>
            </w:r>
          </w:p>
        </w:tc>
      </w:tr>
    </w:tbl>
    <w:p w:rsidR="00CD3F1A" w:rsidRDefault="00CD3F1A" w:rsidP="002A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B2185D" w:rsidRPr="007074CC" w:rsidRDefault="00352479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892DC0" w:rsidRPr="007074CC" w:rsidRDefault="00892DC0" w:rsidP="002A45A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="004C51B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CD7E7D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4C51B2" w:rsidP="002A45A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7C53DD" w:rsidRPr="00C3632B" w:rsidRDefault="007C53DD" w:rsidP="007C5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7C53DD" w:rsidRPr="00C3632B" w:rsidRDefault="007C53DD" w:rsidP="007C5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дилерских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4C51B2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55309A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языке.</w:t>
      </w:r>
    </w:p>
    <w:p w:rsidR="002A45A6" w:rsidRDefault="002A45A6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892DC0" w:rsidRPr="00C3632B" w:rsidRDefault="00B279BA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D7E7D" w:rsidRDefault="00892DC0" w:rsidP="002A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</w:t>
      </w:r>
    </w:p>
    <w:p w:rsidR="00CD7E7D" w:rsidRPr="0034010A" w:rsidRDefault="00892DC0" w:rsidP="002A4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B279BA" w:rsidP="002A45A6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D7E27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D7E27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D7E27" w:rsidRPr="002D7E27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AA7E54" w:rsidRPr="00C3632B" w:rsidRDefault="002D7E27" w:rsidP="002D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7E27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3260"/>
      </w:tblGrid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1115E5" w:rsidTr="001115E5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5E5" w:rsidRDefault="001115E5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5E5" w:rsidRDefault="001115E5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E5" w:rsidRDefault="00E81B32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 w:rsidR="001115E5"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</w:t>
            </w:r>
            <w:proofErr w:type="spellStart"/>
            <w:r w:rsidR="001115E5">
              <w:rPr>
                <w:rFonts w:ascii="Times New Roman CYR" w:hAnsi="Times New Roman CYR" w:cs="Times New Roman CYR"/>
                <w:sz w:val="24"/>
                <w:szCs w:val="24"/>
              </w:rPr>
              <w:t>ОТиСУ</w:t>
            </w:r>
            <w:proofErr w:type="spellEnd"/>
            <w:r w:rsidR="001115E5">
              <w:rPr>
                <w:rFonts w:ascii="Times New Roman CYR" w:hAnsi="Times New Roman CYR" w:cs="Times New Roman CYR"/>
                <w:sz w:val="24"/>
                <w:szCs w:val="24"/>
              </w:rPr>
              <w:t xml:space="preserve"> – начальник ЦУС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5E5" w:rsidRDefault="001115E5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E5" w:rsidRDefault="002D7E27" w:rsidP="002D7E2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М.В. Макаров 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33E4A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2A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92DC0" w:rsidRDefault="002D7E27" w:rsidP="002A45A6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1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C53DD" w:rsidRDefault="007C53DD" w:rsidP="007C53D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Характеристики и требования клеммам </w:t>
      </w:r>
      <w:r>
        <w:rPr>
          <w:rFonts w:ascii="Times New Roman" w:hAnsi="Times New Roman"/>
        </w:rPr>
        <w:t>ST 2,5-QUATTRO-MT 3036576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4"/>
        <w:gridCol w:w="2870"/>
        <w:gridCol w:w="1844"/>
      </w:tblGrid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E81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proofErr w:type="spellStart"/>
              <w:r w:rsidR="007C53DD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t>Phoenix</w:t>
              </w:r>
              <w:proofErr w:type="spellEnd"/>
              <w:r w:rsidR="007C53DD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t xml:space="preserve"> </w:t>
              </w:r>
              <w:proofErr w:type="spellStart"/>
              <w:r w:rsidR="007C53DD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t>Contact</w:t>
              </w:r>
              <w:proofErr w:type="spellEnd"/>
            </w:hyperlink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Клемма ST 2,5-QUATTRO-MT 3036576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Номинальное напряжение, В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ярусов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точек подключения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Номинальное сечение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 мм²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Цвет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cерый</w:t>
            </w:r>
            <w:proofErr w:type="spellEnd"/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Изоляционный материал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Максимальный ток нагрузки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A (для кабеля сечением 4 мм²)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2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Размеры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Ширина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5,2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Длина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Высота NS 35/7,5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36,5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Высота NS 35/15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2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Характеристики клемм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 подключения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Пружинный зажим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жесткого проводника мин.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0,08 мм²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жесткого проводника макс.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мм²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гибкого проводника мин.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0,08 мм²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гибкого проводника макс.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 мм²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IP00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Подрядчик должен предоставить полный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2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C53DD" w:rsidRDefault="007C53DD" w:rsidP="007C53DD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</w:p>
    <w:p w:rsidR="007C53DD" w:rsidRDefault="007C53DD" w:rsidP="007C53D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Характеристики и требования к переключателям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4G10-55-U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4"/>
        <w:gridCol w:w="2870"/>
        <w:gridCol w:w="1844"/>
      </w:tblGrid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Переключатель </w:t>
            </w:r>
          </w:p>
          <w:p w:rsidR="007C53DD" w:rsidRDefault="007C53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4G10-55-U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ru-MO"/>
              </w:rPr>
              <w:t>Номинальное напряжение, В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IP00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53DD" w:rsidRDefault="007C53DD" w:rsidP="007C5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</w:rPr>
      </w:pPr>
    </w:p>
    <w:p w:rsidR="007C53DD" w:rsidRDefault="007C53DD" w:rsidP="007C53DD">
      <w:pPr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 CYR" w:eastAsia="Times New Roman" w:hAnsi="Times New Roman CYR" w:cs="Times New Roman CYR"/>
          <w:sz w:val="20"/>
          <w:szCs w:val="24"/>
        </w:rPr>
        <w:br w:type="page"/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3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</w:t>
      </w:r>
      <w:r>
        <w:rPr>
          <w:rFonts w:ascii="Times New Roman" w:eastAsia="Times New Roman" w:hAnsi="Times New Roman"/>
          <w:sz w:val="26"/>
          <w:szCs w:val="26"/>
        </w:rPr>
        <w:t>требования к Реле РУ 21 УХЛ4 0,16А пост. з/п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4"/>
        <w:gridCol w:w="2870"/>
        <w:gridCol w:w="1844"/>
      </w:tblGrid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РУ 21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Ток срабатывания: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возврата,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норм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Коммутационная способность контактов при напряжении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постоянный ток 250В, τ =0.005с, Вт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переменный ток 250В,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cosϕ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=0.5, В.А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Механическая износостойкость, циклов ВО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Коммутационная износостойкость, циклов ВО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Конструктивное исполнение по способу присоединения внешних проводников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Масса блока, кг, не более: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Подрядчик должен предоставить полный комплект технической и  эксплуатационной документации на русском языке,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53DD" w:rsidRDefault="007C53DD" w:rsidP="007C53DD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</w:p>
    <w:p w:rsidR="007C53DD" w:rsidRDefault="007C53DD" w:rsidP="007C53DD">
      <w:pPr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 CYR" w:eastAsia="Times New Roman" w:hAnsi="Times New Roman CYR" w:cs="Times New Roman CYR"/>
          <w:sz w:val="20"/>
          <w:szCs w:val="24"/>
        </w:rPr>
        <w:br w:type="page"/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4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</w:t>
      </w:r>
      <w:r>
        <w:rPr>
          <w:rFonts w:ascii="Times New Roman" w:eastAsia="Times New Roman" w:hAnsi="Times New Roman"/>
          <w:sz w:val="26"/>
          <w:szCs w:val="26"/>
        </w:rPr>
        <w:t>требования к Реле РТВ-1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4"/>
        <w:gridCol w:w="2870"/>
        <w:gridCol w:w="1844"/>
      </w:tblGrid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ЧЭАЗ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РТВ-1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Ток срабатывания:</w:t>
            </w:r>
          </w:p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возврата,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норм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"/>
                <w:b w:val="0"/>
                <w:color w:val="363636"/>
                <w:sz w:val="24"/>
                <w:szCs w:val="24"/>
                <w:shd w:val="clear" w:color="auto" w:fill="FFFFFF"/>
              </w:rPr>
              <w:t>Технические  данные  катушки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"/>
                <w:b w:val="0"/>
                <w:color w:val="363636"/>
              </w:rPr>
              <w:t>Марка провода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ПЭТВ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</w:pPr>
            <w:r>
              <w:rPr>
                <w:rStyle w:val="af"/>
                <w:b w:val="0"/>
                <w:color w:val="363636"/>
              </w:rPr>
              <w:t>Диаметр провода, мм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1,8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rStyle w:val="af"/>
                <w:b w:val="0"/>
                <w:color w:val="363636"/>
              </w:rPr>
            </w:pPr>
            <w:r>
              <w:rPr>
                <w:rStyle w:val="af"/>
                <w:b w:val="0"/>
                <w:color w:val="363636"/>
              </w:rPr>
              <w:t>Вес провода, кг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0,94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"/>
                <w:b w:val="0"/>
                <w:color w:val="363636"/>
              </w:rPr>
              <w:t>Число витков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307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rFonts w:ascii="Tahoma" w:hAnsi="Tahoma" w:cs="Tahoma"/>
                <w:color w:val="363636"/>
                <w:sz w:val="21"/>
                <w:szCs w:val="21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Маркировка, упаковка, консервация по ГОСТ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14192-96, ГОСТ 23216-78 и ГОСТ 15150-69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53DD" w:rsidRDefault="007C53DD" w:rsidP="007C53DD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</w:p>
    <w:p w:rsidR="007C53DD" w:rsidRDefault="007C53DD" w:rsidP="007C53DD">
      <w:pPr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 CYR" w:eastAsia="Times New Roman" w:hAnsi="Times New Roman CYR" w:cs="Times New Roman CYR"/>
          <w:sz w:val="20"/>
          <w:szCs w:val="24"/>
        </w:rPr>
        <w:br w:type="page"/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5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</w:t>
      </w:r>
      <w:r>
        <w:rPr>
          <w:rFonts w:ascii="Times New Roman" w:eastAsia="Times New Roman" w:hAnsi="Times New Roman"/>
          <w:sz w:val="26"/>
          <w:szCs w:val="26"/>
        </w:rPr>
        <w:t>требования к Реле РТМ-1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4"/>
        <w:gridCol w:w="2870"/>
        <w:gridCol w:w="1844"/>
      </w:tblGrid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ЧЭАЗ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РТМ-1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Ток срабатывания:</w:t>
            </w:r>
          </w:p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возврата,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норм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"/>
                <w:b w:val="0"/>
                <w:color w:val="363636"/>
                <w:sz w:val="24"/>
                <w:szCs w:val="24"/>
                <w:shd w:val="clear" w:color="auto" w:fill="FFFFFF"/>
              </w:rPr>
              <w:t>Технические  данные  катушки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"/>
                <w:b w:val="0"/>
                <w:color w:val="363636"/>
              </w:rPr>
              <w:t>Марка провода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ПЭТВ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</w:pPr>
            <w:r>
              <w:rPr>
                <w:rStyle w:val="af"/>
                <w:b w:val="0"/>
                <w:color w:val="363636"/>
              </w:rPr>
              <w:t>Диаметр провода, мм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rStyle w:val="af"/>
                <w:b w:val="0"/>
                <w:color w:val="363636"/>
              </w:rPr>
            </w:pPr>
            <w:r>
              <w:rPr>
                <w:rStyle w:val="af"/>
                <w:b w:val="0"/>
                <w:color w:val="363636"/>
              </w:rPr>
              <w:t>Вес провода, кг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0,49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"/>
                <w:b w:val="0"/>
                <w:color w:val="363636"/>
              </w:rPr>
              <w:t>Число витков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257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rFonts w:ascii="Tahoma" w:hAnsi="Tahoma" w:cs="Tahoma"/>
                <w:color w:val="363636"/>
                <w:sz w:val="21"/>
                <w:szCs w:val="21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Маркировка, упаковка, консервация по ГОСТ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14192-96, ГОСТ 23216-78 и ГОСТ 15150-69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53DD" w:rsidRDefault="007C53DD" w:rsidP="007C53DD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</w:p>
    <w:p w:rsidR="007C53DD" w:rsidRDefault="007C53DD" w:rsidP="007C53DD">
      <w:pPr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 CYR" w:eastAsia="Times New Roman" w:hAnsi="Times New Roman CYR" w:cs="Times New Roman CYR"/>
          <w:sz w:val="20"/>
          <w:szCs w:val="24"/>
        </w:rPr>
        <w:br w:type="page"/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6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C53DD" w:rsidRDefault="007C53DD" w:rsidP="007C53D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C53DD" w:rsidRDefault="007C53DD" w:rsidP="007C53DD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Характеристики и требования к </w:t>
      </w:r>
      <w:r>
        <w:rPr>
          <w:rFonts w:ascii="Times New Roman" w:hAnsi="Times New Roman"/>
          <w:sz w:val="26"/>
          <w:szCs w:val="26"/>
        </w:rPr>
        <w:t>Реле ТР-15 ACDC24В/AC230В УХЛ4 с датчиком ТД-2</w:t>
      </w:r>
    </w:p>
    <w:p w:rsidR="007C53DD" w:rsidRDefault="007C53DD" w:rsidP="007C53D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4"/>
        <w:gridCol w:w="2870"/>
        <w:gridCol w:w="1844"/>
      </w:tblGrid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ТР-15 ACDC24В/AC230В УХЛ4 с ТД-2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AFAFB"/>
              </w:rPr>
              <w:t>Напряжение питания: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AFAFB"/>
              </w:rPr>
              <w:t>Переменное однофазное/Постоянное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3F3F3"/>
              </w:rPr>
              <w:t>Напряжение питания AC (переменное):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3F3F3"/>
              </w:rPr>
              <w:t>24/230</w:t>
            </w:r>
            <w:r>
              <w:rPr>
                <w:rStyle w:val="ty-product-featuresuffix"/>
                <w:rFonts w:ascii="Times New Roman" w:hAnsi="Times New Roman"/>
                <w:sz w:val="24"/>
                <w:szCs w:val="24"/>
                <w:shd w:val="clear" w:color="auto" w:fill="F3F3F3"/>
              </w:rPr>
              <w:t> 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Диапазон контролируемых температур °С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-55…+125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Погрешность измерения температуры: от –10 до 85 °С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± 0.5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</w:pPr>
            <w:r>
              <w:t xml:space="preserve">Максимальное коммутируемое напряжение 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Максимальный коммутируемый ток при активной нагрузке: АС250В,50Гц (АС1)/DC30В (DC1) А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/ 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rStyle w:val="af"/>
                <w:b w:val="0"/>
                <w:color w:val="363636"/>
              </w:rPr>
            </w:pPr>
            <w:r>
              <w:t xml:space="preserve">Механическая износостойкость, не менее циклов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х 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rStyle w:val="af"/>
                <w:b w:val="0"/>
                <w:color w:val="363636"/>
              </w:rPr>
            </w:pPr>
            <w:r>
              <w:t>Электрическая износостойкость, не менее циклов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rPr>
                <w:rStyle w:val="af"/>
                <w:b w:val="0"/>
                <w:color w:val="363636"/>
              </w:rPr>
            </w:pPr>
            <w:r>
              <w:t>Количество и тип контактов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переключающая группа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pStyle w:val="ae"/>
              <w:spacing w:before="0" w:beforeAutospacing="0" w:after="0" w:afterAutospacing="0" w:line="300" w:lineRule="atLeast"/>
              <w:jc w:val="center"/>
              <w:rPr>
                <w:rFonts w:ascii="Tahoma" w:hAnsi="Tahoma" w:cs="Tahoma"/>
                <w:color w:val="363636"/>
                <w:sz w:val="21"/>
                <w:szCs w:val="21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комплект входит датчик температуры ТД-2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7C53DD" w:rsidRDefault="007C53DD" w:rsidP="007C53DD">
            <w:pPr>
              <w:numPr>
                <w:ilvl w:val="0"/>
                <w:numId w:val="7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53DD" w:rsidTr="007C53D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53DD" w:rsidRDefault="007C53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3DD" w:rsidRDefault="007C5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C53DD" w:rsidRDefault="007C53DD" w:rsidP="007C53DD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</w:p>
    <w:p w:rsidR="002D7E27" w:rsidRDefault="002D7E27" w:rsidP="002A45A6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</w:p>
    <w:p w:rsidR="002D7E27" w:rsidRPr="002D7E27" w:rsidRDefault="002D7E27" w:rsidP="002A45A6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  <w:proofErr w:type="spellStart"/>
      <w:r w:rsidRPr="002D7E27">
        <w:rPr>
          <w:rFonts w:ascii="Times New Roman CYR" w:eastAsia="Times New Roman" w:hAnsi="Times New Roman CYR" w:cs="Times New Roman CYR"/>
          <w:sz w:val="20"/>
          <w:szCs w:val="24"/>
        </w:rPr>
        <w:t>Монгуш</w:t>
      </w:r>
      <w:proofErr w:type="spellEnd"/>
      <w:r w:rsidRPr="002D7E27">
        <w:rPr>
          <w:rFonts w:ascii="Times New Roman CYR" w:eastAsia="Times New Roman" w:hAnsi="Times New Roman CYR" w:cs="Times New Roman CYR"/>
          <w:sz w:val="20"/>
          <w:szCs w:val="24"/>
        </w:rPr>
        <w:t xml:space="preserve"> А.Э.</w:t>
      </w:r>
    </w:p>
    <w:p w:rsidR="002D7E27" w:rsidRPr="002D7E27" w:rsidRDefault="002D7E27" w:rsidP="002A45A6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</w:rPr>
      </w:pPr>
      <w:r w:rsidRPr="002D7E27">
        <w:rPr>
          <w:rFonts w:ascii="Times New Roman CYR" w:eastAsia="Times New Roman" w:hAnsi="Times New Roman CYR" w:cs="Times New Roman CYR"/>
          <w:sz w:val="20"/>
          <w:szCs w:val="24"/>
        </w:rPr>
        <w:t>24-89</w:t>
      </w:r>
    </w:p>
    <w:sectPr w:rsidR="002D7E27" w:rsidRPr="002D7E27" w:rsidSect="005154FB">
      <w:footerReference w:type="default" r:id="rId10"/>
      <w:pgSz w:w="12240" w:h="15840" w:code="1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3E" w:rsidRDefault="00E81D3E" w:rsidP="00205388">
      <w:pPr>
        <w:spacing w:after="0" w:line="240" w:lineRule="auto"/>
      </w:pPr>
      <w:r>
        <w:separator/>
      </w:r>
    </w:p>
  </w:endnote>
  <w:endnote w:type="continuationSeparator" w:id="0">
    <w:p w:rsidR="00E81D3E" w:rsidRDefault="00E81D3E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3" w:rsidRDefault="00DB4148">
    <w:pPr>
      <w:pStyle w:val="aa"/>
      <w:jc w:val="center"/>
    </w:pPr>
    <w:r>
      <w:fldChar w:fldCharType="begin"/>
    </w:r>
    <w:r w:rsidR="00AE5AA3">
      <w:instrText xml:space="preserve"> PAGE   \* MERGEFORMAT </w:instrText>
    </w:r>
    <w:r>
      <w:fldChar w:fldCharType="separate"/>
    </w:r>
    <w:r w:rsidR="00A33E4A">
      <w:rPr>
        <w:noProof/>
      </w:rPr>
      <w:t>3</w:t>
    </w:r>
    <w:r>
      <w:rPr>
        <w:noProof/>
      </w:rPr>
      <w:fldChar w:fldCharType="end"/>
    </w:r>
  </w:p>
  <w:p w:rsidR="00AE5AA3" w:rsidRDefault="00AE5A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3E" w:rsidRDefault="00E81D3E" w:rsidP="00205388">
      <w:pPr>
        <w:spacing w:after="0" w:line="240" w:lineRule="auto"/>
      </w:pPr>
      <w:r>
        <w:separator/>
      </w:r>
    </w:p>
  </w:footnote>
  <w:footnote w:type="continuationSeparator" w:id="0">
    <w:p w:rsidR="00E81D3E" w:rsidRDefault="00E81D3E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27693"/>
    <w:rsid w:val="00043A9E"/>
    <w:rsid w:val="000455B1"/>
    <w:rsid w:val="000457F0"/>
    <w:rsid w:val="000526E2"/>
    <w:rsid w:val="0006149A"/>
    <w:rsid w:val="00061924"/>
    <w:rsid w:val="00062BDD"/>
    <w:rsid w:val="0006394C"/>
    <w:rsid w:val="00064AA9"/>
    <w:rsid w:val="00065B56"/>
    <w:rsid w:val="000737D0"/>
    <w:rsid w:val="0008000F"/>
    <w:rsid w:val="0008039F"/>
    <w:rsid w:val="00085775"/>
    <w:rsid w:val="00086451"/>
    <w:rsid w:val="000B2866"/>
    <w:rsid w:val="000B5EB7"/>
    <w:rsid w:val="000B607E"/>
    <w:rsid w:val="000C1EB3"/>
    <w:rsid w:val="000E0868"/>
    <w:rsid w:val="000E3F5F"/>
    <w:rsid w:val="000E3FDF"/>
    <w:rsid w:val="000F2D2C"/>
    <w:rsid w:val="00107247"/>
    <w:rsid w:val="001115E5"/>
    <w:rsid w:val="00111D8D"/>
    <w:rsid w:val="0011304F"/>
    <w:rsid w:val="00120031"/>
    <w:rsid w:val="00120E1A"/>
    <w:rsid w:val="00135543"/>
    <w:rsid w:val="00165E2E"/>
    <w:rsid w:val="00166B9B"/>
    <w:rsid w:val="00167173"/>
    <w:rsid w:val="00172591"/>
    <w:rsid w:val="00174BBC"/>
    <w:rsid w:val="0017576B"/>
    <w:rsid w:val="00176AEC"/>
    <w:rsid w:val="00180235"/>
    <w:rsid w:val="00181432"/>
    <w:rsid w:val="00187F9B"/>
    <w:rsid w:val="00192E35"/>
    <w:rsid w:val="00192F2E"/>
    <w:rsid w:val="00194CC0"/>
    <w:rsid w:val="00197903"/>
    <w:rsid w:val="001A32E6"/>
    <w:rsid w:val="001A4734"/>
    <w:rsid w:val="001A6B87"/>
    <w:rsid w:val="001B68FE"/>
    <w:rsid w:val="001D19F5"/>
    <w:rsid w:val="001D4D31"/>
    <w:rsid w:val="001D6AAD"/>
    <w:rsid w:val="001E19F8"/>
    <w:rsid w:val="001E2DEF"/>
    <w:rsid w:val="001E558A"/>
    <w:rsid w:val="001E6B52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1181"/>
    <w:rsid w:val="0027236F"/>
    <w:rsid w:val="0027266A"/>
    <w:rsid w:val="00276BB4"/>
    <w:rsid w:val="00277B56"/>
    <w:rsid w:val="00280DB7"/>
    <w:rsid w:val="002A14E6"/>
    <w:rsid w:val="002A45A6"/>
    <w:rsid w:val="002B3C74"/>
    <w:rsid w:val="002B53DF"/>
    <w:rsid w:val="002C3C25"/>
    <w:rsid w:val="002D18E9"/>
    <w:rsid w:val="002D2206"/>
    <w:rsid w:val="002D2CB1"/>
    <w:rsid w:val="002D5E72"/>
    <w:rsid w:val="002D7E27"/>
    <w:rsid w:val="002E09E5"/>
    <w:rsid w:val="002E1CF2"/>
    <w:rsid w:val="002E6B67"/>
    <w:rsid w:val="002E6EDC"/>
    <w:rsid w:val="002F77A9"/>
    <w:rsid w:val="00301C59"/>
    <w:rsid w:val="00303A6F"/>
    <w:rsid w:val="00304F99"/>
    <w:rsid w:val="0031205F"/>
    <w:rsid w:val="00312893"/>
    <w:rsid w:val="00313931"/>
    <w:rsid w:val="00317F1E"/>
    <w:rsid w:val="0032461A"/>
    <w:rsid w:val="0033027B"/>
    <w:rsid w:val="00331FCE"/>
    <w:rsid w:val="00332C63"/>
    <w:rsid w:val="00333466"/>
    <w:rsid w:val="0034010A"/>
    <w:rsid w:val="00352479"/>
    <w:rsid w:val="0035496E"/>
    <w:rsid w:val="00357BB6"/>
    <w:rsid w:val="00360014"/>
    <w:rsid w:val="00363D60"/>
    <w:rsid w:val="003673C2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1AAD"/>
    <w:rsid w:val="003F6104"/>
    <w:rsid w:val="003F62C8"/>
    <w:rsid w:val="004070CF"/>
    <w:rsid w:val="00413B28"/>
    <w:rsid w:val="00421921"/>
    <w:rsid w:val="00431116"/>
    <w:rsid w:val="004332F3"/>
    <w:rsid w:val="00437F38"/>
    <w:rsid w:val="0044680D"/>
    <w:rsid w:val="00450091"/>
    <w:rsid w:val="00450159"/>
    <w:rsid w:val="00462712"/>
    <w:rsid w:val="0046419D"/>
    <w:rsid w:val="0046511D"/>
    <w:rsid w:val="00481D52"/>
    <w:rsid w:val="00483A19"/>
    <w:rsid w:val="004843AF"/>
    <w:rsid w:val="00487539"/>
    <w:rsid w:val="004962DA"/>
    <w:rsid w:val="004A19B2"/>
    <w:rsid w:val="004A6D6D"/>
    <w:rsid w:val="004B20E2"/>
    <w:rsid w:val="004B2C09"/>
    <w:rsid w:val="004C51B2"/>
    <w:rsid w:val="004D2635"/>
    <w:rsid w:val="004E37C7"/>
    <w:rsid w:val="004E67F2"/>
    <w:rsid w:val="004E6D22"/>
    <w:rsid w:val="004F3174"/>
    <w:rsid w:val="004F5899"/>
    <w:rsid w:val="004F5C0E"/>
    <w:rsid w:val="00511A1A"/>
    <w:rsid w:val="00511EB7"/>
    <w:rsid w:val="00515222"/>
    <w:rsid w:val="005154FB"/>
    <w:rsid w:val="00524924"/>
    <w:rsid w:val="0052667D"/>
    <w:rsid w:val="005352E1"/>
    <w:rsid w:val="00543715"/>
    <w:rsid w:val="00543A40"/>
    <w:rsid w:val="00547945"/>
    <w:rsid w:val="0055309A"/>
    <w:rsid w:val="005672C9"/>
    <w:rsid w:val="00571E16"/>
    <w:rsid w:val="0057280F"/>
    <w:rsid w:val="005831EA"/>
    <w:rsid w:val="005874ED"/>
    <w:rsid w:val="005A16E5"/>
    <w:rsid w:val="005A27FA"/>
    <w:rsid w:val="005A6D6F"/>
    <w:rsid w:val="005A7950"/>
    <w:rsid w:val="005B468C"/>
    <w:rsid w:val="005B55BB"/>
    <w:rsid w:val="005B7DDF"/>
    <w:rsid w:val="005C2BFB"/>
    <w:rsid w:val="005C50D5"/>
    <w:rsid w:val="005D07AC"/>
    <w:rsid w:val="005D5FBC"/>
    <w:rsid w:val="005D6E40"/>
    <w:rsid w:val="005E0673"/>
    <w:rsid w:val="005E7065"/>
    <w:rsid w:val="005F1E31"/>
    <w:rsid w:val="005F5C4A"/>
    <w:rsid w:val="00613A37"/>
    <w:rsid w:val="00617F11"/>
    <w:rsid w:val="00621A23"/>
    <w:rsid w:val="00631899"/>
    <w:rsid w:val="00637F67"/>
    <w:rsid w:val="006477F3"/>
    <w:rsid w:val="00647912"/>
    <w:rsid w:val="00647CD5"/>
    <w:rsid w:val="0065155B"/>
    <w:rsid w:val="00654360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6130"/>
    <w:rsid w:val="006B7564"/>
    <w:rsid w:val="006B7EBC"/>
    <w:rsid w:val="006D720B"/>
    <w:rsid w:val="006F16BE"/>
    <w:rsid w:val="006F3391"/>
    <w:rsid w:val="006F7092"/>
    <w:rsid w:val="006F7925"/>
    <w:rsid w:val="0070234E"/>
    <w:rsid w:val="007034DB"/>
    <w:rsid w:val="00705B7A"/>
    <w:rsid w:val="00706E2A"/>
    <w:rsid w:val="007074CC"/>
    <w:rsid w:val="00716745"/>
    <w:rsid w:val="00716EC5"/>
    <w:rsid w:val="00717EC4"/>
    <w:rsid w:val="007203AD"/>
    <w:rsid w:val="007320D2"/>
    <w:rsid w:val="00732712"/>
    <w:rsid w:val="00733B20"/>
    <w:rsid w:val="0073617B"/>
    <w:rsid w:val="007449B6"/>
    <w:rsid w:val="00745DAC"/>
    <w:rsid w:val="00747C95"/>
    <w:rsid w:val="007501EA"/>
    <w:rsid w:val="00750754"/>
    <w:rsid w:val="00751441"/>
    <w:rsid w:val="00757914"/>
    <w:rsid w:val="00760788"/>
    <w:rsid w:val="00762DDA"/>
    <w:rsid w:val="00797DB3"/>
    <w:rsid w:val="007A441D"/>
    <w:rsid w:val="007A4442"/>
    <w:rsid w:val="007B2008"/>
    <w:rsid w:val="007B6233"/>
    <w:rsid w:val="007C1807"/>
    <w:rsid w:val="007C26EC"/>
    <w:rsid w:val="007C2B13"/>
    <w:rsid w:val="007C53DD"/>
    <w:rsid w:val="007E1523"/>
    <w:rsid w:val="007E177B"/>
    <w:rsid w:val="007F066F"/>
    <w:rsid w:val="008077D3"/>
    <w:rsid w:val="008101D0"/>
    <w:rsid w:val="008102B9"/>
    <w:rsid w:val="0081322C"/>
    <w:rsid w:val="00815749"/>
    <w:rsid w:val="008207F4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4461"/>
    <w:rsid w:val="00876DAE"/>
    <w:rsid w:val="00883CC0"/>
    <w:rsid w:val="00886849"/>
    <w:rsid w:val="00887799"/>
    <w:rsid w:val="00892869"/>
    <w:rsid w:val="00892DC0"/>
    <w:rsid w:val="00892FAD"/>
    <w:rsid w:val="008946C9"/>
    <w:rsid w:val="00897C7D"/>
    <w:rsid w:val="008A2F2A"/>
    <w:rsid w:val="008A74BF"/>
    <w:rsid w:val="008B180C"/>
    <w:rsid w:val="008B315C"/>
    <w:rsid w:val="008B42EB"/>
    <w:rsid w:val="008B469F"/>
    <w:rsid w:val="008B646F"/>
    <w:rsid w:val="008B679A"/>
    <w:rsid w:val="008C5281"/>
    <w:rsid w:val="008D3418"/>
    <w:rsid w:val="008D5213"/>
    <w:rsid w:val="008E0827"/>
    <w:rsid w:val="008E1009"/>
    <w:rsid w:val="008F3FD4"/>
    <w:rsid w:val="008F720D"/>
    <w:rsid w:val="009162A4"/>
    <w:rsid w:val="00926E07"/>
    <w:rsid w:val="00927F49"/>
    <w:rsid w:val="00931F13"/>
    <w:rsid w:val="00932EE9"/>
    <w:rsid w:val="00943B3B"/>
    <w:rsid w:val="009502D4"/>
    <w:rsid w:val="00952F17"/>
    <w:rsid w:val="00961D61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38B9"/>
    <w:rsid w:val="009E5A1A"/>
    <w:rsid w:val="009F3D99"/>
    <w:rsid w:val="009F7E9C"/>
    <w:rsid w:val="00A00AED"/>
    <w:rsid w:val="00A03A9E"/>
    <w:rsid w:val="00A052B9"/>
    <w:rsid w:val="00A05351"/>
    <w:rsid w:val="00A05463"/>
    <w:rsid w:val="00A05642"/>
    <w:rsid w:val="00A128DA"/>
    <w:rsid w:val="00A12E93"/>
    <w:rsid w:val="00A1793E"/>
    <w:rsid w:val="00A25F38"/>
    <w:rsid w:val="00A326E9"/>
    <w:rsid w:val="00A33114"/>
    <w:rsid w:val="00A33E4A"/>
    <w:rsid w:val="00A375C0"/>
    <w:rsid w:val="00A37C1D"/>
    <w:rsid w:val="00A4616B"/>
    <w:rsid w:val="00A54F9C"/>
    <w:rsid w:val="00A60540"/>
    <w:rsid w:val="00A61116"/>
    <w:rsid w:val="00A7064D"/>
    <w:rsid w:val="00A768BB"/>
    <w:rsid w:val="00A81F14"/>
    <w:rsid w:val="00A917F6"/>
    <w:rsid w:val="00AA1B7C"/>
    <w:rsid w:val="00AA5B7B"/>
    <w:rsid w:val="00AA63B7"/>
    <w:rsid w:val="00AA744F"/>
    <w:rsid w:val="00AA7E54"/>
    <w:rsid w:val="00AB1767"/>
    <w:rsid w:val="00AB195E"/>
    <w:rsid w:val="00AB24FA"/>
    <w:rsid w:val="00AB5EDF"/>
    <w:rsid w:val="00AC0742"/>
    <w:rsid w:val="00AC0CBC"/>
    <w:rsid w:val="00AC332D"/>
    <w:rsid w:val="00AE5AA3"/>
    <w:rsid w:val="00AE7402"/>
    <w:rsid w:val="00AF0003"/>
    <w:rsid w:val="00B114F0"/>
    <w:rsid w:val="00B11CCC"/>
    <w:rsid w:val="00B162CF"/>
    <w:rsid w:val="00B17ABA"/>
    <w:rsid w:val="00B2079F"/>
    <w:rsid w:val="00B2185D"/>
    <w:rsid w:val="00B279BA"/>
    <w:rsid w:val="00B4457B"/>
    <w:rsid w:val="00B50FAC"/>
    <w:rsid w:val="00B52A06"/>
    <w:rsid w:val="00B61AEA"/>
    <w:rsid w:val="00B625E8"/>
    <w:rsid w:val="00B62E02"/>
    <w:rsid w:val="00B63A00"/>
    <w:rsid w:val="00B63E4C"/>
    <w:rsid w:val="00B77B5A"/>
    <w:rsid w:val="00B90B7B"/>
    <w:rsid w:val="00B923AD"/>
    <w:rsid w:val="00B9346D"/>
    <w:rsid w:val="00B95C6C"/>
    <w:rsid w:val="00B961FD"/>
    <w:rsid w:val="00BA1E34"/>
    <w:rsid w:val="00BA22C5"/>
    <w:rsid w:val="00BC5338"/>
    <w:rsid w:val="00BD048B"/>
    <w:rsid w:val="00BD6905"/>
    <w:rsid w:val="00BD731A"/>
    <w:rsid w:val="00BE5839"/>
    <w:rsid w:val="00BF6D15"/>
    <w:rsid w:val="00BF7DF0"/>
    <w:rsid w:val="00BF7EF8"/>
    <w:rsid w:val="00C03447"/>
    <w:rsid w:val="00C03816"/>
    <w:rsid w:val="00C04F9B"/>
    <w:rsid w:val="00C058E9"/>
    <w:rsid w:val="00C1776C"/>
    <w:rsid w:val="00C24C25"/>
    <w:rsid w:val="00C24D3C"/>
    <w:rsid w:val="00C323CA"/>
    <w:rsid w:val="00C33BB4"/>
    <w:rsid w:val="00C36277"/>
    <w:rsid w:val="00C40489"/>
    <w:rsid w:val="00C4421D"/>
    <w:rsid w:val="00C45E8C"/>
    <w:rsid w:val="00C46E7C"/>
    <w:rsid w:val="00C502A7"/>
    <w:rsid w:val="00C51590"/>
    <w:rsid w:val="00C60258"/>
    <w:rsid w:val="00C6373A"/>
    <w:rsid w:val="00C70F56"/>
    <w:rsid w:val="00C73108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D7E7D"/>
    <w:rsid w:val="00CF22D4"/>
    <w:rsid w:val="00CF4646"/>
    <w:rsid w:val="00CF624F"/>
    <w:rsid w:val="00D00EB2"/>
    <w:rsid w:val="00D07A5B"/>
    <w:rsid w:val="00D11CE4"/>
    <w:rsid w:val="00D232B1"/>
    <w:rsid w:val="00D23749"/>
    <w:rsid w:val="00D31B6A"/>
    <w:rsid w:val="00D31F01"/>
    <w:rsid w:val="00D34461"/>
    <w:rsid w:val="00D459B5"/>
    <w:rsid w:val="00D45C71"/>
    <w:rsid w:val="00D464E7"/>
    <w:rsid w:val="00D572DC"/>
    <w:rsid w:val="00D767EB"/>
    <w:rsid w:val="00D81D10"/>
    <w:rsid w:val="00D8266B"/>
    <w:rsid w:val="00DA0219"/>
    <w:rsid w:val="00DA0D15"/>
    <w:rsid w:val="00DA7A20"/>
    <w:rsid w:val="00DB1C8D"/>
    <w:rsid w:val="00DB4148"/>
    <w:rsid w:val="00DC147E"/>
    <w:rsid w:val="00DC681A"/>
    <w:rsid w:val="00DE112B"/>
    <w:rsid w:val="00DE26D2"/>
    <w:rsid w:val="00DE4560"/>
    <w:rsid w:val="00DE64F0"/>
    <w:rsid w:val="00DE6E70"/>
    <w:rsid w:val="00DF123F"/>
    <w:rsid w:val="00E00C3D"/>
    <w:rsid w:val="00E036D6"/>
    <w:rsid w:val="00E1147B"/>
    <w:rsid w:val="00E11C52"/>
    <w:rsid w:val="00E11E26"/>
    <w:rsid w:val="00E24F9E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81B32"/>
    <w:rsid w:val="00E81D3E"/>
    <w:rsid w:val="00E9315E"/>
    <w:rsid w:val="00EA13B3"/>
    <w:rsid w:val="00EA250C"/>
    <w:rsid w:val="00EA6768"/>
    <w:rsid w:val="00EC32B6"/>
    <w:rsid w:val="00EC40FB"/>
    <w:rsid w:val="00EC7A2A"/>
    <w:rsid w:val="00ED1259"/>
    <w:rsid w:val="00ED6802"/>
    <w:rsid w:val="00EE02E0"/>
    <w:rsid w:val="00EE4EF5"/>
    <w:rsid w:val="00EF088B"/>
    <w:rsid w:val="00EF5BA4"/>
    <w:rsid w:val="00F01304"/>
    <w:rsid w:val="00F1015E"/>
    <w:rsid w:val="00F21FB2"/>
    <w:rsid w:val="00F27410"/>
    <w:rsid w:val="00F35E4B"/>
    <w:rsid w:val="00F36238"/>
    <w:rsid w:val="00F43CC9"/>
    <w:rsid w:val="00F51914"/>
    <w:rsid w:val="00F572F1"/>
    <w:rsid w:val="00F57DA6"/>
    <w:rsid w:val="00F63F7F"/>
    <w:rsid w:val="00F64EE5"/>
    <w:rsid w:val="00F67A5D"/>
    <w:rsid w:val="00F7212C"/>
    <w:rsid w:val="00F74C8C"/>
    <w:rsid w:val="00F81B46"/>
    <w:rsid w:val="00F870B6"/>
    <w:rsid w:val="00F94635"/>
    <w:rsid w:val="00F9589F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7C53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53DD"/>
    <w:rPr>
      <w:rFonts w:ascii="Times New Roman" w:eastAsia="Times New Roman" w:hAnsi="Times New Roman"/>
      <w:b/>
      <w:bCs/>
      <w:sz w:val="36"/>
      <w:szCs w:val="36"/>
    </w:rPr>
  </w:style>
  <w:style w:type="character" w:styleId="ac">
    <w:name w:val="Hyperlink"/>
    <w:basedOn w:val="a0"/>
    <w:uiPriority w:val="99"/>
    <w:semiHidden/>
    <w:unhideWhenUsed/>
    <w:rsid w:val="007C53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7C53DD"/>
    <w:rPr>
      <w:color w:val="800080" w:themeColor="followedHyperlink"/>
      <w:u w:val="single"/>
    </w:rPr>
  </w:style>
  <w:style w:type="paragraph" w:styleId="ae">
    <w:name w:val="Normal (Web)"/>
    <w:basedOn w:val="a"/>
    <w:uiPriority w:val="99"/>
    <w:unhideWhenUsed/>
    <w:rsid w:val="007C5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xc-sep">
    <w:name w:val="pxc-sep"/>
    <w:basedOn w:val="a0"/>
    <w:rsid w:val="007C53DD"/>
  </w:style>
  <w:style w:type="character" w:customStyle="1" w:styleId="ty-product-featurelabel">
    <w:name w:val="ty-product-feature__label"/>
    <w:basedOn w:val="a0"/>
    <w:rsid w:val="007C53DD"/>
  </w:style>
  <w:style w:type="character" w:customStyle="1" w:styleId="ty-product-featuresuffix">
    <w:name w:val="ty-product-feature__suffix"/>
    <w:basedOn w:val="a0"/>
    <w:rsid w:val="007C53DD"/>
  </w:style>
  <w:style w:type="character" w:styleId="af">
    <w:name w:val="Strong"/>
    <w:basedOn w:val="a0"/>
    <w:uiPriority w:val="22"/>
    <w:qFormat/>
    <w:rsid w:val="007C53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8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phoenixcontact.com/online/portal/ru?1dmy&amp;urile=wcm%3apath%3a/ruru/web/main/my_phoenix_contact/entry_page/entry_p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1644A-21C5-4731-BE6F-EFBD9608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4121</Words>
  <Characters>23496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18</cp:revision>
  <cp:lastPrinted>2014-12-10T04:02:00Z</cp:lastPrinted>
  <dcterms:created xsi:type="dcterms:W3CDTF">2019-03-04T02:35:00Z</dcterms:created>
  <dcterms:modified xsi:type="dcterms:W3CDTF">2019-09-09T03:03:00Z</dcterms:modified>
</cp:coreProperties>
</file>